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92" w:rsidRPr="00550B92" w:rsidRDefault="0071278A" w:rsidP="00550B92">
      <w:pPr>
        <w:pStyle w:val="Titre2"/>
        <w:spacing w:before="0"/>
        <w:jc w:val="center"/>
        <w:rPr>
          <w:sz w:val="24"/>
          <w:szCs w:val="24"/>
        </w:rPr>
      </w:pPr>
      <w:r w:rsidRPr="00550B92">
        <w:rPr>
          <w:sz w:val="24"/>
          <w:szCs w:val="24"/>
        </w:rPr>
        <w:fldChar w:fldCharType="begin"/>
      </w:r>
      <w:r w:rsidR="007F03E9" w:rsidRPr="00550B92">
        <w:rPr>
          <w:sz w:val="24"/>
          <w:szCs w:val="24"/>
        </w:rPr>
        <w:instrText xml:space="preserve"> HYPERLINK "http://droit-medecine.over-blog.com/article-decret-2010-347-conference-de-territoire-par-les-ars-47821552.html"</w:instrText>
      </w:r>
      <w:r w:rsidRPr="00550B92">
        <w:rPr>
          <w:sz w:val="24"/>
          <w:szCs w:val="24"/>
        </w:rPr>
        <w:fldChar w:fldCharType="separate"/>
      </w:r>
      <w:r w:rsidR="007F03E9" w:rsidRPr="00550B92">
        <w:rPr>
          <w:rStyle w:val="Lienhypertexte"/>
          <w:sz w:val="24"/>
          <w:szCs w:val="24"/>
        </w:rPr>
        <w:t xml:space="preserve">Décret 2010-347 : conférence de territoire par les ARS </w:t>
      </w:r>
      <w:r w:rsidRPr="00550B92">
        <w:rPr>
          <w:sz w:val="24"/>
          <w:szCs w:val="24"/>
        </w:rPr>
        <w:fldChar w:fldCharType="end"/>
      </w:r>
    </w:p>
    <w:p w:rsidR="0071278A" w:rsidRPr="00550B92" w:rsidRDefault="007F03E9" w:rsidP="00550B92">
      <w:pPr>
        <w:pStyle w:val="NormalWeb"/>
        <w:jc w:val="both"/>
        <w:rPr>
          <w:b/>
          <w:bCs/>
        </w:rPr>
      </w:pPr>
      <w:r w:rsidRPr="00550B92">
        <w:tab/>
        <w:t xml:space="preserve">Une fois les </w:t>
      </w:r>
      <w:r w:rsidRPr="00550B92">
        <w:rPr>
          <w:rStyle w:val="lev"/>
        </w:rPr>
        <w:t>Agences Régionales de Santé</w:t>
      </w:r>
      <w:r w:rsidRPr="00550B92">
        <w:t xml:space="preserve"> mises en place par le </w:t>
      </w:r>
      <w:hyperlink r:id="rId5" w:history="1">
        <w:r w:rsidRPr="00550B92">
          <w:rPr>
            <w:rStyle w:val="Lienhypertexte"/>
          </w:rPr>
          <w:t>décret 2010-336 du 31 mars 2010</w:t>
        </w:r>
      </w:hyperlink>
      <w:r w:rsidRPr="00550B92">
        <w:t>, la Conférence de territoire qui lui est rattachée, s'organise par le décret</w:t>
      </w:r>
      <w:r w:rsidRPr="00550B92">
        <w:rPr>
          <w:b/>
          <w:bCs/>
        </w:rPr>
        <w:t xml:space="preserve"> 2010-347 du 31 mars 2010</w:t>
      </w:r>
    </w:p>
    <w:p w:rsidR="0071278A" w:rsidRPr="00550B92" w:rsidRDefault="007F03E9" w:rsidP="00550B92">
      <w:pPr>
        <w:pStyle w:val="NormalWeb"/>
        <w:jc w:val="both"/>
      </w:pPr>
      <w:r w:rsidRPr="00550B92">
        <w:t xml:space="preserve">JORF n°0077 du 1 avril 2010 page 6352 texte n° 25 </w:t>
      </w:r>
      <w:r w:rsidRPr="00550B92">
        <w:rPr>
          <w:caps/>
        </w:rPr>
        <w:t>DECRET</w:t>
      </w:r>
    </w:p>
    <w:p w:rsidR="0071278A" w:rsidRPr="00550B92" w:rsidRDefault="007F03E9" w:rsidP="00550B92">
      <w:pPr>
        <w:pStyle w:val="NormalWeb"/>
        <w:jc w:val="both"/>
        <w:rPr>
          <w:rStyle w:val="lev"/>
        </w:rPr>
      </w:pPr>
      <w:r w:rsidRPr="00550B92">
        <w:rPr>
          <w:rStyle w:val="lev"/>
        </w:rPr>
        <w:tab/>
        <w:t>Décret n° 2010-347 du 31 mars 2010 relatif à la composition et au mode de fonctionnement des conférences de territoire</w:t>
      </w:r>
    </w:p>
    <w:p w:rsidR="0071278A"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w:t>
      </w:r>
      <w:r w:rsidRPr="00550B92">
        <w:rPr>
          <w:rFonts w:ascii="Times New Roman" w:hAnsi="Times New Roman"/>
          <w:b/>
          <w:bCs/>
          <w:sz w:val="24"/>
          <w:szCs w:val="24"/>
        </w:rPr>
        <w:t xml:space="preserve"> Art. D. 1434-1</w:t>
      </w:r>
      <w:r w:rsidRPr="00550B92">
        <w:rPr>
          <w:rFonts w:ascii="Times New Roman" w:hAnsi="Times New Roman"/>
          <w:sz w:val="24"/>
          <w:szCs w:val="24"/>
        </w:rPr>
        <w:t xml:space="preserve">. - Le directeur général de l'agence régionale de santé constitue, dans chacun des territoires de santé qu'il a définis en application de l'article L. 1434-16, une conférence de territoire. </w:t>
      </w:r>
    </w:p>
    <w:p w:rsidR="0071278A" w:rsidRPr="00550B92" w:rsidRDefault="007F03E9" w:rsidP="00550B92">
      <w:pPr>
        <w:spacing w:before="280" w:after="280" w:line="240" w:lineRule="auto"/>
        <w:jc w:val="both"/>
        <w:rPr>
          <w:rFonts w:ascii="Times New Roman" w:hAnsi="Times New Roman"/>
          <w:b/>
          <w:sz w:val="24"/>
          <w:szCs w:val="24"/>
          <w:u w:val="single"/>
        </w:rPr>
      </w:pPr>
      <w:r w:rsidRPr="00550B92">
        <w:rPr>
          <w:rFonts w:ascii="Times New Roman" w:hAnsi="Times New Roman"/>
          <w:b/>
          <w:sz w:val="24"/>
          <w:szCs w:val="24"/>
          <w:u w:val="single"/>
        </w:rPr>
        <w:t xml:space="preserve">« Sous-section 2 : Composition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1434-2.</w:t>
      </w:r>
      <w:r w:rsidRPr="00550B92">
        <w:rPr>
          <w:rFonts w:ascii="Times New Roman" w:hAnsi="Times New Roman"/>
          <w:sz w:val="24"/>
          <w:szCs w:val="24"/>
        </w:rPr>
        <w:t xml:space="preserve"> - La conférence de territoire est composée de cinquante membres au plus, </w:t>
      </w:r>
      <w:r w:rsidR="0002558E" w:rsidRPr="00550B92">
        <w:rPr>
          <w:rFonts w:ascii="Times New Roman" w:hAnsi="Times New Roman"/>
          <w:sz w:val="24"/>
          <w:szCs w:val="24"/>
        </w:rPr>
        <w:t xml:space="preserve">répartis </w:t>
      </w:r>
      <w:r w:rsidRPr="00550B92">
        <w:rPr>
          <w:rFonts w:ascii="Times New Roman" w:hAnsi="Times New Roman"/>
          <w:sz w:val="24"/>
          <w:szCs w:val="24"/>
        </w:rPr>
        <w:t xml:space="preserve">selon les collèges suivants </w:t>
      </w:r>
    </w:p>
    <w:p w:rsidR="00E3328C"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1° Au plus dix représentants des établissements de santé :</w:t>
      </w:r>
    </w:p>
    <w:p w:rsidR="0002558E" w:rsidRPr="00550B92" w:rsidRDefault="00E3328C"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007F03E9" w:rsidRPr="00550B92">
        <w:rPr>
          <w:rFonts w:ascii="Times New Roman" w:hAnsi="Times New Roman"/>
          <w:sz w:val="24"/>
          <w:szCs w:val="24"/>
        </w:rPr>
        <w:t>« ― au plus cinq représentants des personnes morales gestionnaires de ces établissements, désignés sur proposition de la fédération qui représente ces établissements ;</w:t>
      </w:r>
    </w:p>
    <w:p w:rsidR="0002558E" w:rsidRPr="00550B92" w:rsidRDefault="0002558E"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007F03E9" w:rsidRPr="00550B92">
        <w:rPr>
          <w:rFonts w:ascii="Times New Roman" w:hAnsi="Times New Roman"/>
          <w:sz w:val="24"/>
          <w:szCs w:val="24"/>
        </w:rPr>
        <w:t>« ― au plus cinq présidents de commission médicale ou de conférence médicale d'établissement, désignés sur proposition de la fédération qui représente ces établissements.</w:t>
      </w:r>
      <w:r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 xml:space="preserve">La répartition des sièges tient compte, d'une part, des différentes catégories d'établissements implantés dans le territoire de santé et, d'autre part, de la nature et du volume des activités de soins exercées par chacun des établissements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2° Au plus huit </w:t>
      </w:r>
      <w:r w:rsidRPr="00550B92">
        <w:rPr>
          <w:rFonts w:ascii="Times New Roman" w:hAnsi="Times New Roman"/>
          <w:b/>
          <w:sz w:val="24"/>
          <w:szCs w:val="24"/>
        </w:rPr>
        <w:t>représentants des personnes morales gestionnaires des services et établissements sociaux et médico-sociaux</w:t>
      </w:r>
      <w:r w:rsidRPr="00550B92">
        <w:rPr>
          <w:rFonts w:ascii="Times New Roman" w:hAnsi="Times New Roman"/>
          <w:sz w:val="24"/>
          <w:szCs w:val="24"/>
        </w:rPr>
        <w:t xml:space="preserve"> mentionnés au I de l'article L. 312-1 et à l'article L. 344-1 du code de l'action sociale et des familles également répartis entre ceux qui œuvrent en faveur des personnes âgées et ceux qui œuvrent en faveur des personnes handicapées, désignés sur proposition des groupements et fédérations représentatifs des institutions sociales et médico-sociales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3° Au plus </w:t>
      </w:r>
      <w:r w:rsidRPr="00550B92">
        <w:rPr>
          <w:rFonts w:ascii="Times New Roman" w:hAnsi="Times New Roman"/>
          <w:b/>
          <w:sz w:val="24"/>
          <w:szCs w:val="24"/>
        </w:rPr>
        <w:t>trois représentants des organismes œuvrant dans les domaines de la promotion de la santé et de la prévention ou en faveur de l'environnement et de la lutte contre la précarité</w:t>
      </w:r>
      <w:r w:rsidRPr="00550B92">
        <w:rPr>
          <w:rFonts w:ascii="Times New Roman" w:hAnsi="Times New Roman"/>
          <w:sz w:val="24"/>
          <w:szCs w:val="24"/>
        </w:rPr>
        <w:t>, désignés par le directeur général de l'agence régionale de santé, à l'issue d'un appel à candidatures qu'il organise</w:t>
      </w:r>
      <w:r w:rsidR="0002558E" w:rsidRPr="00550B92">
        <w:rPr>
          <w:rFonts w:ascii="Times New Roman" w:hAnsi="Times New Roman"/>
          <w:sz w:val="24"/>
          <w:szCs w:val="24"/>
        </w:rPr>
        <w:t> ;</w:t>
      </w:r>
      <w:r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4° Au plus </w:t>
      </w:r>
      <w:r w:rsidRPr="00550B92">
        <w:rPr>
          <w:rFonts w:ascii="Times New Roman" w:hAnsi="Times New Roman"/>
          <w:b/>
          <w:sz w:val="24"/>
          <w:szCs w:val="24"/>
        </w:rPr>
        <w:t>six représentants des professionnels de santé libéraux désignés par la fédération des unions régionales des professionnels de santé libéraux, dont au plus trois médecins et au plus trois représentants des autres professionnels de santé, et un représentant des internes en médecine de la ou des subdivisions situées sur le territoire de la conférence</w:t>
      </w:r>
      <w:r w:rsidRPr="00550B92">
        <w:rPr>
          <w:rFonts w:ascii="Times New Roman" w:hAnsi="Times New Roman"/>
          <w:sz w:val="24"/>
          <w:szCs w:val="24"/>
        </w:rPr>
        <w:t>, désigné par une organisation qui les représente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lastRenderedPageBreak/>
        <w:t xml:space="preserve">« 5° Au </w:t>
      </w:r>
      <w:r w:rsidRPr="00550B92">
        <w:rPr>
          <w:rFonts w:ascii="Times New Roman" w:hAnsi="Times New Roman"/>
          <w:b/>
          <w:sz w:val="24"/>
          <w:szCs w:val="24"/>
        </w:rPr>
        <w:t>plus deux représentants des centres de santé, maisons de santé, pôles de santé et réseaux de santé</w:t>
      </w:r>
      <w:r w:rsidRPr="00550B92">
        <w:rPr>
          <w:rFonts w:ascii="Times New Roman" w:hAnsi="Times New Roman"/>
          <w:sz w:val="24"/>
          <w:szCs w:val="24"/>
        </w:rPr>
        <w:t xml:space="preserve"> désignés par le directeur général de l'agence régionale de santé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6° Au plus </w:t>
      </w:r>
      <w:r w:rsidRPr="00550B92">
        <w:rPr>
          <w:rFonts w:ascii="Times New Roman" w:hAnsi="Times New Roman"/>
          <w:b/>
          <w:sz w:val="24"/>
          <w:szCs w:val="24"/>
        </w:rPr>
        <w:t xml:space="preserve">un représentant des établissements assurant des activités de soins à domicile </w:t>
      </w:r>
      <w:r w:rsidRPr="00550B92">
        <w:rPr>
          <w:rFonts w:ascii="Times New Roman" w:hAnsi="Times New Roman"/>
          <w:sz w:val="24"/>
          <w:szCs w:val="24"/>
        </w:rPr>
        <w:t>désigné par le directeur général de l'agence régionale de santé, sur proposition de l'organisation regroupant le nombre le plus important de ces établissements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7° Au plus </w:t>
      </w:r>
      <w:r w:rsidRPr="00550B92">
        <w:rPr>
          <w:rFonts w:ascii="Times New Roman" w:hAnsi="Times New Roman"/>
          <w:b/>
          <w:sz w:val="24"/>
          <w:szCs w:val="24"/>
        </w:rPr>
        <w:t>un représentant des services de santé au travail</w:t>
      </w:r>
      <w:r w:rsidRPr="00550B92">
        <w:rPr>
          <w:rFonts w:ascii="Times New Roman" w:hAnsi="Times New Roman"/>
          <w:sz w:val="24"/>
          <w:szCs w:val="24"/>
        </w:rPr>
        <w:t xml:space="preserve"> désigné par le directeur général de l'agence régionale de santé, sur proposition du directeur régional des entreprises, de la concurrence, de la consommation, du travail et de l'emploi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8° Au plus huit </w:t>
      </w:r>
      <w:r w:rsidRPr="00550B92">
        <w:rPr>
          <w:rFonts w:ascii="Times New Roman" w:hAnsi="Times New Roman"/>
          <w:b/>
          <w:sz w:val="24"/>
          <w:szCs w:val="24"/>
        </w:rPr>
        <w:t>représentants des usagers désignés sur proposition des associations les représentant</w:t>
      </w:r>
      <w:r w:rsidRPr="00550B92">
        <w:rPr>
          <w:rFonts w:ascii="Times New Roman" w:hAnsi="Times New Roman"/>
          <w:sz w:val="24"/>
          <w:szCs w:val="24"/>
        </w:rPr>
        <w:t>, dont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 au plus </w:t>
      </w:r>
      <w:r w:rsidRPr="00550B92">
        <w:rPr>
          <w:rFonts w:ascii="Times New Roman" w:hAnsi="Times New Roman"/>
          <w:b/>
          <w:sz w:val="24"/>
          <w:szCs w:val="24"/>
        </w:rPr>
        <w:t xml:space="preserve">cinq représentants des associations agréées </w:t>
      </w:r>
      <w:r w:rsidRPr="00550B92">
        <w:rPr>
          <w:rFonts w:ascii="Times New Roman" w:hAnsi="Times New Roman"/>
          <w:sz w:val="24"/>
          <w:szCs w:val="24"/>
        </w:rPr>
        <w:t>conformément à l'article L. 1114-1 au niveau régional ou, à défaut, au niveau national, dont une association œuvrant dans le secteur médico-social, désignés à l'issue d'un appel à candidatures organisé dans des conditions fixées par le directeur général de l'agence régionale de santé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 au plus trois </w:t>
      </w:r>
      <w:r w:rsidRPr="00550B92">
        <w:rPr>
          <w:rFonts w:ascii="Times New Roman" w:hAnsi="Times New Roman"/>
          <w:b/>
          <w:sz w:val="24"/>
          <w:szCs w:val="24"/>
        </w:rPr>
        <w:t>représentants des associations des personnes handicapées ou des associations de retraités et personnes âgées</w:t>
      </w:r>
      <w:r w:rsidRPr="00550B92">
        <w:rPr>
          <w:rFonts w:ascii="Times New Roman" w:hAnsi="Times New Roman"/>
          <w:sz w:val="24"/>
          <w:szCs w:val="24"/>
        </w:rPr>
        <w:t>, sur proposition des conseils départementaux des personnes handicapées et des comités départementaux des retraités et personnes âgées mentionnés respectivement à l'article L. 146-2 et à l'article L. 149-1 du code de l'action sociale et des familles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9° Au plus sept </w:t>
      </w:r>
      <w:r w:rsidRPr="00550B92">
        <w:rPr>
          <w:rFonts w:ascii="Times New Roman" w:hAnsi="Times New Roman"/>
          <w:b/>
          <w:sz w:val="24"/>
          <w:szCs w:val="24"/>
        </w:rPr>
        <w:t>représentants des collectivités territoriales et de leurs groupements</w:t>
      </w:r>
      <w:r w:rsidRPr="00550B92">
        <w:rPr>
          <w:rFonts w:ascii="Times New Roman" w:hAnsi="Times New Roman"/>
          <w:sz w:val="24"/>
          <w:szCs w:val="24"/>
        </w:rPr>
        <w:t>, dont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 au plus, un conseiller régional désigné par le président du conseil régional du ressort et, en Corse, un représentant de l'Assemblée de Corse, désigné par le président de cette assemblée ;</w:t>
      </w:r>
      <w:r w:rsidR="0002558E" w:rsidRPr="00550B92">
        <w:rPr>
          <w:rFonts w:ascii="Times New Roman" w:hAnsi="Times New Roman"/>
          <w:sz w:val="24"/>
          <w:szCs w:val="24"/>
        </w:rPr>
        <w:t xml:space="preserve"> </w:t>
      </w:r>
      <w:r w:rsidRPr="00550B92">
        <w:rPr>
          <w:rFonts w:ascii="Times New Roman" w:hAnsi="Times New Roman"/>
          <w:sz w:val="24"/>
          <w:szCs w:val="24"/>
        </w:rPr>
        <w:t xml:space="preserve">« ― au plus deux représentants des communautés mentionnées aux </w:t>
      </w:r>
      <w:hyperlink r:id="rId6" w:history="1">
        <w:r w:rsidRPr="00550B92">
          <w:rPr>
            <w:rStyle w:val="Lienhypertexte"/>
            <w:rFonts w:ascii="Times New Roman" w:hAnsi="Times New Roman"/>
            <w:sz w:val="24"/>
            <w:szCs w:val="24"/>
          </w:rPr>
          <w:t>articles L. 5214-1, L. 5215-1 ou L. 5216-1 du code général des collectivités territoriales</w:t>
        </w:r>
      </w:hyperlink>
      <w:r w:rsidRPr="00550B92">
        <w:rPr>
          <w:rFonts w:ascii="Times New Roman" w:hAnsi="Times New Roman"/>
          <w:sz w:val="24"/>
          <w:szCs w:val="24"/>
        </w:rPr>
        <w:t xml:space="preserve"> regroupant des communes situées en tout ou en partie dans le territoire de santé auquel est rattachée la conférence, désignés par l'Assemblée des communautés de France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 au plus deux représentants des communes désignés par l'Association des maires de France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 au plus deux représentants de conseils généraux dont les départements sont situés en tout ou partie dans le ressort de la conférence, désignés par leur assemblée délibérante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10° Un représentant de l'ordre des médecins désigné par le président du conseil régional de l'ordre ;</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11° Au moins deux personnalités qualifiées choisies à raison de leur compétence ou de leur expérience dans les domaines de compétence de la conférence de territoire.</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1434-3</w:t>
      </w:r>
      <w:r w:rsidRPr="00550B92">
        <w:rPr>
          <w:rFonts w:ascii="Times New Roman" w:hAnsi="Times New Roman"/>
          <w:sz w:val="24"/>
          <w:szCs w:val="24"/>
        </w:rPr>
        <w:t>. - Des membres suppléants, à l'exception des personnalités qualifiées, sont désignés dans les mêmes conditions que les titulaires.</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lastRenderedPageBreak/>
        <w:t xml:space="preserve">« </w:t>
      </w:r>
      <w:r w:rsidRPr="00550B92">
        <w:rPr>
          <w:rFonts w:ascii="Times New Roman" w:hAnsi="Times New Roman"/>
          <w:b/>
          <w:sz w:val="24"/>
          <w:szCs w:val="24"/>
        </w:rPr>
        <w:t>Art. D. 1434-4</w:t>
      </w:r>
      <w:r w:rsidRPr="00550B92">
        <w:rPr>
          <w:rFonts w:ascii="Times New Roman" w:hAnsi="Times New Roman"/>
          <w:sz w:val="24"/>
          <w:szCs w:val="24"/>
        </w:rPr>
        <w:t>. - Nul ne peut siéger au sein de la conférence de territoire à plus d'un titre.</w:t>
      </w:r>
      <w:r w:rsidR="0002558E" w:rsidRPr="00550B92">
        <w:rPr>
          <w:rFonts w:ascii="Times New Roman" w:hAnsi="Times New Roman"/>
          <w:sz w:val="24"/>
          <w:szCs w:val="24"/>
        </w:rPr>
        <w:t xml:space="preserve"> </w:t>
      </w:r>
      <w:r w:rsidRPr="00550B92">
        <w:rPr>
          <w:rFonts w:ascii="Times New Roman" w:hAnsi="Times New Roman"/>
          <w:sz w:val="24"/>
          <w:szCs w:val="24"/>
        </w:rPr>
        <w:t>Une personne employée dans l'un des établissements ou services mentionnés aux 2° et 8° de l'article D. 1434-2 ne peut représenter les établissements de santé au titre du 1° de ce même article, si ces établissements et services sont situés sur le même territoire de santé. Les membres de la conférence de territoire signalent au président toute modification concernant leur situation.</w:t>
      </w:r>
      <w:r w:rsidR="0002558E" w:rsidRPr="00550B92">
        <w:rPr>
          <w:rFonts w:ascii="Times New Roman" w:hAnsi="Times New Roman"/>
          <w:sz w:val="24"/>
          <w:szCs w:val="24"/>
        </w:rPr>
        <w:t xml:space="preserve"> </w:t>
      </w:r>
    </w:p>
    <w:p w:rsidR="0002558E"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1434-5</w:t>
      </w:r>
      <w:r w:rsidRPr="00550B92">
        <w:rPr>
          <w:rFonts w:ascii="Times New Roman" w:hAnsi="Times New Roman"/>
          <w:sz w:val="24"/>
          <w:szCs w:val="24"/>
        </w:rPr>
        <w:t xml:space="preserve">. - Le mandat des membres de la conférence est de quatre ans, renouvelable une fois. Les représentants mentionnés au 9° de l'article D. 1434-2 sont renouvelés à chaque renouvellement des assemblées au sein desquelles ils ont été désignés. </w:t>
      </w:r>
      <w:r w:rsidRPr="00550B92">
        <w:rPr>
          <w:rFonts w:ascii="Times New Roman" w:hAnsi="Times New Roman"/>
          <w:b/>
          <w:sz w:val="24"/>
          <w:szCs w:val="24"/>
        </w:rPr>
        <w:t xml:space="preserve">La qualité de membre se perd lorsque les personnes intéressées cessent d'exercer le mandat ou les fonctions au titre desquels elles ont été élues </w:t>
      </w:r>
      <w:r w:rsidR="0002558E" w:rsidRPr="00550B92">
        <w:rPr>
          <w:rFonts w:ascii="Times New Roman" w:hAnsi="Times New Roman"/>
          <w:b/>
          <w:sz w:val="24"/>
          <w:szCs w:val="24"/>
        </w:rPr>
        <w:t>où</w:t>
      </w:r>
      <w:r w:rsidRPr="00550B92">
        <w:rPr>
          <w:rFonts w:ascii="Times New Roman" w:hAnsi="Times New Roman"/>
          <w:b/>
          <w:sz w:val="24"/>
          <w:szCs w:val="24"/>
        </w:rPr>
        <w:t xml:space="preserve"> désignées. Lorsqu'un membre cesse d'exercer ses fonctions avant l'expiration de son mandat, il est remplacé par une personne désignée dans les mêmes conditions pour la durée du mandat restant à courir. Lorsque le membre titulaire de la conférence de territoire n'a pas assisté personnellement à trois réunions consécutives, </w:t>
      </w:r>
      <w:r w:rsidRPr="00550B92">
        <w:rPr>
          <w:rFonts w:ascii="Times New Roman" w:hAnsi="Times New Roman"/>
          <w:b/>
          <w:i/>
          <w:sz w:val="24"/>
          <w:szCs w:val="24"/>
        </w:rPr>
        <w:t>le président de la conférence de territoire procède au remplacement dudit membre</w:t>
      </w:r>
      <w:r w:rsidRPr="00550B92">
        <w:rPr>
          <w:rFonts w:ascii="Times New Roman" w:hAnsi="Times New Roman"/>
          <w:b/>
          <w:sz w:val="24"/>
          <w:szCs w:val="24"/>
        </w:rPr>
        <w:t>, dans les mêmes conditions que celles prévues pour le titulaire défaillant</w:t>
      </w:r>
      <w:r w:rsidRPr="00550B92">
        <w:rPr>
          <w:rFonts w:ascii="Times New Roman" w:hAnsi="Times New Roman"/>
          <w:sz w:val="24"/>
          <w:szCs w:val="24"/>
        </w:rPr>
        <w:t>.</w:t>
      </w:r>
      <w:r w:rsidR="0002558E" w:rsidRPr="00550B92">
        <w:rPr>
          <w:rFonts w:ascii="Times New Roman" w:hAnsi="Times New Roman"/>
          <w:sz w:val="24"/>
          <w:szCs w:val="24"/>
        </w:rPr>
        <w:t xml:space="preserve"> </w:t>
      </w:r>
    </w:p>
    <w:p w:rsidR="0071278A"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1434-6.</w:t>
      </w:r>
      <w:r w:rsidRPr="00550B92">
        <w:rPr>
          <w:rFonts w:ascii="Times New Roman" w:hAnsi="Times New Roman"/>
          <w:sz w:val="24"/>
          <w:szCs w:val="24"/>
        </w:rPr>
        <w:t xml:space="preserve"> - Les personnes physiques ou morales mentionnées à l'article D. 1434-2, chargées de proposer ou désigner des représentants titulaires et suppléants, communiquent leurs noms au directeur général de l'agence régionale de santé, dans un délai de deux mois suivant la vacance ou précédant l'expiration des mandats. La liste des membres titulaires et suppléants de la conférence de territoire est fixée par arrêté du directeur général de l'agence régionale de santé. </w:t>
      </w:r>
    </w:p>
    <w:p w:rsidR="0071278A" w:rsidRPr="00550B92" w:rsidRDefault="007F03E9" w:rsidP="00550B92">
      <w:pPr>
        <w:spacing w:before="280" w:after="280" w:line="240" w:lineRule="auto"/>
        <w:jc w:val="both"/>
        <w:rPr>
          <w:rFonts w:ascii="Times New Roman" w:hAnsi="Times New Roman"/>
          <w:b/>
          <w:sz w:val="24"/>
          <w:szCs w:val="24"/>
          <w:u w:val="single"/>
        </w:rPr>
      </w:pPr>
      <w:r w:rsidRPr="00550B92">
        <w:rPr>
          <w:rFonts w:ascii="Times New Roman" w:hAnsi="Times New Roman"/>
          <w:b/>
          <w:sz w:val="24"/>
          <w:szCs w:val="24"/>
          <w:u w:val="single"/>
        </w:rPr>
        <w:t xml:space="preserve">« Sous-section 3 « Fonctionnement </w:t>
      </w:r>
    </w:p>
    <w:p w:rsidR="00B21EAB"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1434-7</w:t>
      </w:r>
      <w:r w:rsidRPr="00550B92">
        <w:rPr>
          <w:rFonts w:ascii="Times New Roman" w:hAnsi="Times New Roman"/>
          <w:sz w:val="24"/>
          <w:szCs w:val="24"/>
        </w:rPr>
        <w:t>. - La conférence de territoire élit en son sein, à la majorité des suffrages exprimés des membres présents, un président et un vice-président.</w:t>
      </w:r>
      <w:r w:rsidR="0002558E" w:rsidRPr="00550B92">
        <w:rPr>
          <w:rFonts w:ascii="Times New Roman" w:hAnsi="Times New Roman"/>
          <w:sz w:val="24"/>
          <w:szCs w:val="24"/>
        </w:rPr>
        <w:t xml:space="preserve"> </w:t>
      </w:r>
    </w:p>
    <w:p w:rsidR="00B21EAB"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1434-8</w:t>
      </w:r>
      <w:r w:rsidRPr="00550B92">
        <w:rPr>
          <w:rFonts w:ascii="Times New Roman" w:hAnsi="Times New Roman"/>
          <w:sz w:val="24"/>
          <w:szCs w:val="24"/>
        </w:rPr>
        <w:t>. - L'assemblée plénière de la conférence de territoire se réunit sur convocation de son président, au moins deux fois par an. Elle se réunit également sur la demande de la moitié au moins de ses membres ainsi que sur la demande du directeur général de l'agence régionale de santé.</w:t>
      </w:r>
      <w:r w:rsidR="0002558E" w:rsidRPr="00550B92">
        <w:rPr>
          <w:rFonts w:ascii="Times New Roman" w:hAnsi="Times New Roman"/>
          <w:sz w:val="24"/>
          <w:szCs w:val="24"/>
        </w:rPr>
        <w:t xml:space="preserve"> </w:t>
      </w:r>
      <w:r w:rsidRPr="00550B92">
        <w:rPr>
          <w:rFonts w:ascii="Times New Roman" w:hAnsi="Times New Roman"/>
          <w:sz w:val="24"/>
          <w:szCs w:val="24"/>
        </w:rPr>
        <w:t xml:space="preserve"> Elle peut entendre ou consulter toute personne ayant une compétence particulière entrant dans le champ des missions de la conférence de territoire. Ces personnes ne participent pas aux délibérations.</w:t>
      </w:r>
    </w:p>
    <w:p w:rsidR="00B21EAB" w:rsidRPr="00550B92" w:rsidRDefault="0002558E"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007F03E9" w:rsidRPr="00550B92">
        <w:rPr>
          <w:rFonts w:ascii="Times New Roman" w:hAnsi="Times New Roman"/>
          <w:sz w:val="24"/>
          <w:szCs w:val="24"/>
        </w:rPr>
        <w:t xml:space="preserve">« </w:t>
      </w:r>
      <w:r w:rsidR="007F03E9" w:rsidRPr="00550B92">
        <w:rPr>
          <w:rFonts w:ascii="Times New Roman" w:hAnsi="Times New Roman"/>
          <w:b/>
          <w:sz w:val="24"/>
          <w:szCs w:val="24"/>
        </w:rPr>
        <w:t>Art. D. 1434-9</w:t>
      </w:r>
      <w:r w:rsidR="007F03E9" w:rsidRPr="00550B92">
        <w:rPr>
          <w:rFonts w:ascii="Times New Roman" w:hAnsi="Times New Roman"/>
          <w:sz w:val="24"/>
          <w:szCs w:val="24"/>
        </w:rPr>
        <w:t>. - Le président fixe l'ordre du jour.</w:t>
      </w:r>
      <w:r w:rsidRPr="00550B92">
        <w:rPr>
          <w:rFonts w:ascii="Times New Roman" w:hAnsi="Times New Roman"/>
          <w:sz w:val="24"/>
          <w:szCs w:val="24"/>
        </w:rPr>
        <w:t xml:space="preserve"> </w:t>
      </w:r>
      <w:r w:rsidR="007F03E9" w:rsidRPr="00550B92">
        <w:rPr>
          <w:rFonts w:ascii="Times New Roman" w:hAnsi="Times New Roman"/>
          <w:sz w:val="24"/>
          <w:szCs w:val="24"/>
        </w:rPr>
        <w:t>Il ne peut refuser d'inscrire à l'ordre du jour les questions sur lesquelles la conférence de territoire est chargée de faire des propositions en application de l'article L. 1434-17, ni celles demandées par la moitié au moins de ses membres ou par le directeur général de l'agence régionale de santé.</w:t>
      </w:r>
      <w:r w:rsidR="00B21EAB" w:rsidRPr="00550B92">
        <w:rPr>
          <w:rFonts w:ascii="Times New Roman" w:hAnsi="Times New Roman"/>
          <w:sz w:val="24"/>
          <w:szCs w:val="24"/>
        </w:rPr>
        <w:t xml:space="preserve"> </w:t>
      </w:r>
      <w:r w:rsidR="007F03E9" w:rsidRPr="00550B92">
        <w:rPr>
          <w:rFonts w:ascii="Times New Roman" w:hAnsi="Times New Roman"/>
          <w:sz w:val="24"/>
          <w:szCs w:val="24"/>
        </w:rPr>
        <w:t xml:space="preserve"> Il peut, en fonction de l'ordre du jour, inviter le représentant de l'Etat compétent dans les départements du ressort de la conférence à participer, sans prendre part au vote, aux séances de la conférence de territoire.</w:t>
      </w:r>
      <w:r w:rsidRPr="00550B92">
        <w:rPr>
          <w:rFonts w:ascii="Times New Roman" w:hAnsi="Times New Roman"/>
          <w:sz w:val="24"/>
          <w:szCs w:val="24"/>
        </w:rPr>
        <w:t xml:space="preserve"> </w:t>
      </w:r>
      <w:r w:rsidR="007F03E9" w:rsidRPr="00550B92">
        <w:rPr>
          <w:rFonts w:ascii="Times New Roman" w:hAnsi="Times New Roman"/>
          <w:sz w:val="24"/>
          <w:szCs w:val="24"/>
        </w:rPr>
        <w:t xml:space="preserve"> </w:t>
      </w:r>
    </w:p>
    <w:p w:rsidR="00B21EAB" w:rsidRPr="00550B92" w:rsidRDefault="00B21EAB"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w:t>
      </w:r>
      <w:r w:rsidR="007F03E9" w:rsidRPr="00550B92">
        <w:rPr>
          <w:rFonts w:ascii="Times New Roman" w:hAnsi="Times New Roman"/>
          <w:b/>
          <w:sz w:val="24"/>
          <w:szCs w:val="24"/>
        </w:rPr>
        <w:t>Art. D. 1434-10</w:t>
      </w:r>
      <w:r w:rsidR="007F03E9" w:rsidRPr="00550B92">
        <w:rPr>
          <w:rFonts w:ascii="Times New Roman" w:hAnsi="Times New Roman"/>
          <w:sz w:val="24"/>
          <w:szCs w:val="24"/>
        </w:rPr>
        <w:t>. - La convocation peut être envoyée par tous moyens, y compris par télécopie ou par courrier électronique. Il en est de même des pièces ou documents nécessaires à la préparation de la réunion ou établis à l'issue de celle-ci.</w:t>
      </w:r>
      <w:r w:rsidR="0002558E" w:rsidRPr="00550B92">
        <w:rPr>
          <w:rFonts w:ascii="Times New Roman" w:hAnsi="Times New Roman"/>
          <w:sz w:val="24"/>
          <w:szCs w:val="24"/>
        </w:rPr>
        <w:t xml:space="preserve"> </w:t>
      </w:r>
      <w:r w:rsidR="007F03E9" w:rsidRPr="00550B92">
        <w:rPr>
          <w:rFonts w:ascii="Times New Roman" w:hAnsi="Times New Roman"/>
          <w:sz w:val="24"/>
          <w:szCs w:val="24"/>
        </w:rPr>
        <w:t xml:space="preserve">Sauf urgence, les membres de la conférence de territoire reçoivent dix jours au moins avant la date de la réunion une </w:t>
      </w:r>
      <w:r w:rsidR="007F03E9" w:rsidRPr="00550B92">
        <w:rPr>
          <w:rFonts w:ascii="Times New Roman" w:hAnsi="Times New Roman"/>
          <w:sz w:val="24"/>
          <w:szCs w:val="24"/>
        </w:rPr>
        <w:lastRenderedPageBreak/>
        <w:t>convocation comportant l'ordre du jour et, le cas échéant, les documents nécessaires à l'examen des affaires qui y sont inscrites.</w:t>
      </w:r>
      <w:r w:rsidR="0002558E" w:rsidRPr="00550B92">
        <w:rPr>
          <w:rFonts w:ascii="Times New Roman" w:hAnsi="Times New Roman"/>
          <w:sz w:val="24"/>
          <w:szCs w:val="24"/>
        </w:rPr>
        <w:t xml:space="preserve"> </w:t>
      </w:r>
    </w:p>
    <w:p w:rsidR="00B21EAB"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1434-11</w:t>
      </w:r>
      <w:r w:rsidRPr="00550B92">
        <w:rPr>
          <w:rFonts w:ascii="Times New Roman" w:hAnsi="Times New Roman"/>
          <w:sz w:val="24"/>
          <w:szCs w:val="24"/>
        </w:rPr>
        <w:t>. - Le directeur général de l'agence régionale de santé adresse à la conférence de territoire, à la demande de son président, les documents relatifs à l'élaboration, la mise en œuvre, l'évaluation et la révision du projet régional de santé et nécessaires à l'exercice de ses missions.</w:t>
      </w:r>
      <w:r w:rsidR="0002558E" w:rsidRPr="00550B92">
        <w:rPr>
          <w:rFonts w:ascii="Times New Roman" w:hAnsi="Times New Roman"/>
          <w:sz w:val="24"/>
          <w:szCs w:val="24"/>
        </w:rPr>
        <w:t xml:space="preserve"> </w:t>
      </w:r>
      <w:r w:rsidRPr="00550B92">
        <w:rPr>
          <w:rFonts w:ascii="Times New Roman" w:hAnsi="Times New Roman"/>
          <w:b/>
          <w:sz w:val="24"/>
          <w:szCs w:val="24"/>
        </w:rPr>
        <w:t>Le directeur général de l'agence régionale de santé communique à la conférence de territoire les suites qui ont été réservées à ses avis et ses propositions dans un délai de trois mois suivant leur transmission.</w:t>
      </w:r>
      <w:r w:rsidR="0002558E" w:rsidRPr="00550B92">
        <w:rPr>
          <w:rFonts w:ascii="Times New Roman" w:hAnsi="Times New Roman"/>
          <w:b/>
          <w:sz w:val="24"/>
          <w:szCs w:val="24"/>
        </w:rPr>
        <w:t xml:space="preserve"> </w:t>
      </w:r>
    </w:p>
    <w:p w:rsidR="00B21EAB"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1434-12.</w:t>
      </w:r>
      <w:r w:rsidRPr="00550B92">
        <w:rPr>
          <w:rFonts w:ascii="Times New Roman" w:hAnsi="Times New Roman"/>
          <w:sz w:val="24"/>
          <w:szCs w:val="24"/>
        </w:rPr>
        <w:t xml:space="preserve"> - La consultation de la conférence de territoire est réputée effectuée en l'absence d'avis exprès ou de proposition émis par elle dans un délai de deux mois à compter de sa saisine, accompagnée des documents nécessaires, par le directeur général de l'agence régionale de santé.</w:t>
      </w:r>
      <w:r w:rsidR="0002558E" w:rsidRPr="00550B92">
        <w:rPr>
          <w:rFonts w:ascii="Times New Roman" w:hAnsi="Times New Roman"/>
          <w:sz w:val="24"/>
          <w:szCs w:val="24"/>
        </w:rPr>
        <w:t xml:space="preserve"> </w:t>
      </w:r>
    </w:p>
    <w:p w:rsidR="00B21EAB"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1434-13</w:t>
      </w:r>
      <w:r w:rsidRPr="00550B92">
        <w:rPr>
          <w:rFonts w:ascii="Times New Roman" w:hAnsi="Times New Roman"/>
          <w:sz w:val="24"/>
          <w:szCs w:val="24"/>
        </w:rPr>
        <w:t xml:space="preserve">. - L'assemblée plénière de la conférence de territoire établit un règlement intérieur. Le règlement précise les modalités selon lesquelles les membres du bureau sont élus. </w:t>
      </w:r>
      <w:r w:rsidRPr="00550B92">
        <w:rPr>
          <w:rFonts w:ascii="Times New Roman" w:hAnsi="Times New Roman"/>
          <w:b/>
          <w:sz w:val="24"/>
          <w:szCs w:val="24"/>
        </w:rPr>
        <w:t>Il fixe les conditions dans lesquelles sont transmises au directeur général de l'agence régionale de santé les propositions formulées et les avis adoptés par la conférence ou par son bureau.</w:t>
      </w:r>
      <w:r w:rsidR="0002558E" w:rsidRPr="00550B92">
        <w:rPr>
          <w:rFonts w:ascii="Times New Roman" w:hAnsi="Times New Roman"/>
          <w:sz w:val="24"/>
          <w:szCs w:val="24"/>
        </w:rPr>
        <w:t xml:space="preserve"> </w:t>
      </w:r>
    </w:p>
    <w:p w:rsidR="00560A32"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1434-14.</w:t>
      </w:r>
      <w:r w:rsidRPr="00550B92">
        <w:rPr>
          <w:rFonts w:ascii="Times New Roman" w:hAnsi="Times New Roman"/>
          <w:sz w:val="24"/>
          <w:szCs w:val="24"/>
        </w:rPr>
        <w:t xml:space="preserve"> - Le bureau de la conférence de territoire est composé du président, assisté d'un vice-président et </w:t>
      </w:r>
      <w:r w:rsidRPr="00550B92">
        <w:rPr>
          <w:rFonts w:ascii="Times New Roman" w:hAnsi="Times New Roman"/>
          <w:b/>
          <w:sz w:val="24"/>
          <w:szCs w:val="24"/>
        </w:rPr>
        <w:t>d'au plus huit autres membres, élus, dont au moins deux représentants de chacune des catégories de membres issus du collège mentionné au 8° de l'article D. 1434-2</w:t>
      </w:r>
      <w:r w:rsidRPr="00550B92">
        <w:rPr>
          <w:rFonts w:ascii="Times New Roman" w:hAnsi="Times New Roman"/>
          <w:sz w:val="24"/>
          <w:szCs w:val="24"/>
        </w:rPr>
        <w:t>.</w:t>
      </w:r>
      <w:r w:rsidR="0002558E" w:rsidRPr="00550B92">
        <w:rPr>
          <w:rFonts w:ascii="Times New Roman" w:hAnsi="Times New Roman"/>
          <w:sz w:val="24"/>
          <w:szCs w:val="24"/>
        </w:rPr>
        <w:t xml:space="preserve"> </w:t>
      </w:r>
      <w:r w:rsidRPr="00550B92">
        <w:rPr>
          <w:rFonts w:ascii="Times New Roman" w:hAnsi="Times New Roman"/>
          <w:sz w:val="24"/>
          <w:szCs w:val="24"/>
        </w:rPr>
        <w:t xml:space="preserve"> Il élabore les projets d'avis et de propositions. Il prépare les réunions de l'assemblée plénière. Dans les limites de l'habilitation que lui aura consentie l'assemblée plénière, le bureau peut rendre des avis et formuler des propositions. Dans cette hypothèse, le bureau en rend compte à la plus prochaine assemblée plénière.</w:t>
      </w:r>
      <w:r w:rsidR="0002558E" w:rsidRPr="00550B92">
        <w:rPr>
          <w:rFonts w:ascii="Times New Roman" w:hAnsi="Times New Roman"/>
          <w:sz w:val="24"/>
          <w:szCs w:val="24"/>
        </w:rPr>
        <w:t xml:space="preserve"> </w:t>
      </w:r>
    </w:p>
    <w:p w:rsidR="00560A32"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1434-15.</w:t>
      </w:r>
      <w:r w:rsidRPr="00550B92">
        <w:rPr>
          <w:rFonts w:ascii="Times New Roman" w:hAnsi="Times New Roman"/>
          <w:sz w:val="24"/>
          <w:szCs w:val="24"/>
        </w:rPr>
        <w:t xml:space="preserve"> - Le directeur général de l'agence régionale de santé, ou son représentant, peut, sans prendre part aux votes, assister aux réunions de la conférence de territoire. Il peut se faire assister des personnes de son choix.</w:t>
      </w:r>
      <w:r w:rsidR="0002558E" w:rsidRPr="00550B92">
        <w:rPr>
          <w:rFonts w:ascii="Times New Roman" w:hAnsi="Times New Roman"/>
          <w:sz w:val="24"/>
          <w:szCs w:val="24"/>
        </w:rPr>
        <w:t xml:space="preserve"> </w:t>
      </w:r>
    </w:p>
    <w:p w:rsidR="00560A32"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1434-16.</w:t>
      </w:r>
      <w:r w:rsidRPr="00550B92">
        <w:rPr>
          <w:rFonts w:ascii="Times New Roman" w:hAnsi="Times New Roman"/>
          <w:sz w:val="24"/>
          <w:szCs w:val="24"/>
        </w:rPr>
        <w:t xml:space="preserve"> - « Les séances des conférences de territoire ne sont pas publiques, sauf décision contraire de leur président, dans des conditions fixées par le règlement intérieur.</w:t>
      </w:r>
      <w:r w:rsidR="00560A32" w:rsidRPr="00550B92">
        <w:rPr>
          <w:rFonts w:ascii="Times New Roman" w:hAnsi="Times New Roman"/>
          <w:sz w:val="24"/>
          <w:szCs w:val="24"/>
        </w:rPr>
        <w:t xml:space="preserve"> Les avis et</w:t>
      </w:r>
      <w:r w:rsidRPr="00550B92">
        <w:rPr>
          <w:rFonts w:ascii="Times New Roman" w:hAnsi="Times New Roman"/>
          <w:sz w:val="24"/>
          <w:szCs w:val="24"/>
        </w:rPr>
        <w:t xml:space="preserve"> les propositions de la conférence sont rendus publics.</w:t>
      </w:r>
      <w:r w:rsidR="0002558E" w:rsidRPr="00550B92">
        <w:rPr>
          <w:rFonts w:ascii="Times New Roman" w:hAnsi="Times New Roman"/>
          <w:sz w:val="24"/>
          <w:szCs w:val="24"/>
        </w:rPr>
        <w:t xml:space="preserve"> </w:t>
      </w:r>
      <w:r w:rsidRPr="00550B92">
        <w:rPr>
          <w:rFonts w:ascii="Times New Roman" w:hAnsi="Times New Roman"/>
          <w:sz w:val="24"/>
          <w:szCs w:val="24"/>
        </w:rPr>
        <w:t>Les opinions minoritaires peuvent être exposées et annexées aux avis et aux propositions de la conférence.</w:t>
      </w:r>
      <w:r w:rsidR="0002558E" w:rsidRPr="00550B92">
        <w:rPr>
          <w:rFonts w:ascii="Times New Roman" w:hAnsi="Times New Roman"/>
          <w:sz w:val="24"/>
          <w:szCs w:val="24"/>
        </w:rPr>
        <w:t xml:space="preserve"> </w:t>
      </w:r>
    </w:p>
    <w:p w:rsidR="007F03E9" w:rsidRPr="00550B92" w:rsidRDefault="007F03E9" w:rsidP="00550B92">
      <w:pPr>
        <w:spacing w:before="280" w:after="280" w:line="240" w:lineRule="auto"/>
        <w:jc w:val="both"/>
        <w:rPr>
          <w:rFonts w:ascii="Times New Roman" w:hAnsi="Times New Roman"/>
          <w:b/>
          <w:bCs/>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1434-17</w:t>
      </w:r>
      <w:r w:rsidRPr="00550B92">
        <w:rPr>
          <w:rFonts w:ascii="Times New Roman" w:hAnsi="Times New Roman"/>
          <w:sz w:val="24"/>
          <w:szCs w:val="24"/>
        </w:rPr>
        <w:t>. - La conférence de territoire délibère valablement lorsque plus de la moitié de ses membres sont présents. Lorsque ce quorum n'est pas atteint, une deuxième convocation est envoyée dans les huit jours, portant sur le même ordre du jour. La conférence délibère alors valablement quel que soit le nombre des membres présents.</w:t>
      </w:r>
      <w:r w:rsidR="0002558E" w:rsidRPr="00550B92">
        <w:rPr>
          <w:rFonts w:ascii="Times New Roman" w:hAnsi="Times New Roman"/>
          <w:sz w:val="24"/>
          <w:szCs w:val="24"/>
        </w:rPr>
        <w:t xml:space="preserve"> </w:t>
      </w:r>
      <w:r w:rsidRPr="00550B92">
        <w:rPr>
          <w:rFonts w:ascii="Times New Roman" w:hAnsi="Times New Roman"/>
          <w:sz w:val="24"/>
          <w:szCs w:val="24"/>
        </w:rPr>
        <w:t xml:space="preserve"> La consultation des membres de la commission peut intervenir par tout moyen approprié permettant leur identification et leur participation effective à une délibération collégiale. En cas de partage égal des voix, la voix du président est prépondérante.</w:t>
      </w:r>
      <w:r w:rsidR="0002558E" w:rsidRPr="00550B92">
        <w:rPr>
          <w:rFonts w:ascii="Times New Roman" w:hAnsi="Times New Roman"/>
          <w:b/>
          <w:bCs/>
          <w:sz w:val="24"/>
          <w:szCs w:val="24"/>
        </w:rPr>
        <w:t xml:space="preserve"> </w:t>
      </w:r>
    </w:p>
    <w:p w:rsidR="007F03E9"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b/>
          <w:bCs/>
          <w:sz w:val="24"/>
          <w:szCs w:val="24"/>
        </w:rPr>
        <w:t xml:space="preserve">« Art. D. 1434-18. - Les procès-verbaux des séances sont signés par le président. Ils sont transmis dans le délai d'un mois au directeur général de l'agence régionale de santé. Le président de la conférence de territoire transmet au directeur général de l'agence </w:t>
      </w:r>
      <w:r w:rsidRPr="00550B92">
        <w:rPr>
          <w:rFonts w:ascii="Times New Roman" w:hAnsi="Times New Roman"/>
          <w:b/>
          <w:bCs/>
          <w:sz w:val="24"/>
          <w:szCs w:val="24"/>
        </w:rPr>
        <w:lastRenderedPageBreak/>
        <w:t>régionale de santé, sur sa demande et dans un délai de trois jours, un extrait certifié des délibérations de la conférence.</w:t>
      </w:r>
      <w:r w:rsidR="0002558E" w:rsidRPr="00550B92">
        <w:rPr>
          <w:rFonts w:ascii="Times New Roman" w:hAnsi="Times New Roman"/>
          <w:sz w:val="24"/>
          <w:szCs w:val="24"/>
        </w:rPr>
        <w:t xml:space="preserve"> </w:t>
      </w:r>
    </w:p>
    <w:p w:rsidR="007F03E9"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Pr="00550B92">
        <w:rPr>
          <w:rFonts w:ascii="Times New Roman" w:hAnsi="Times New Roman"/>
          <w:b/>
          <w:sz w:val="24"/>
          <w:szCs w:val="24"/>
        </w:rPr>
        <w:t>Art. D. 1434-19.</w:t>
      </w:r>
      <w:r w:rsidRPr="00550B92">
        <w:rPr>
          <w:rFonts w:ascii="Times New Roman" w:hAnsi="Times New Roman"/>
          <w:sz w:val="24"/>
          <w:szCs w:val="24"/>
        </w:rPr>
        <w:t xml:space="preserve"> - Les membres de la conférence exercent leur mandat à titre gratuit. Ils peuvent être remboursés des frais de transports et de séjour qu'ils sont susceptibles d'engager à l'occasion des déplacements effectués dans le cadre de leur mission dans les conditions prévues par la réglementation applicable aux fonctionnaires civils de l'Etat</w:t>
      </w:r>
    </w:p>
    <w:p w:rsidR="0071278A" w:rsidRPr="00550B92" w:rsidRDefault="0002558E"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 </w:t>
      </w:r>
      <w:r w:rsidR="007F03E9" w:rsidRPr="00550B92">
        <w:rPr>
          <w:rFonts w:ascii="Times New Roman" w:hAnsi="Times New Roman"/>
          <w:sz w:val="24"/>
          <w:szCs w:val="24"/>
        </w:rPr>
        <w:t xml:space="preserve">« </w:t>
      </w:r>
      <w:r w:rsidR="007F03E9" w:rsidRPr="00550B92">
        <w:rPr>
          <w:rFonts w:ascii="Times New Roman" w:hAnsi="Times New Roman"/>
          <w:b/>
          <w:sz w:val="24"/>
          <w:szCs w:val="24"/>
        </w:rPr>
        <w:t>Art. D. 1434-20</w:t>
      </w:r>
      <w:r w:rsidR="007F03E9" w:rsidRPr="00550B92">
        <w:rPr>
          <w:rFonts w:ascii="Times New Roman" w:hAnsi="Times New Roman"/>
          <w:sz w:val="24"/>
          <w:szCs w:val="24"/>
        </w:rPr>
        <w:t xml:space="preserve">. - L'agence régionale de santé contribue au fonctionnement de la conférence de territoire. Sur proposition de la conférence des territoires, les moyens qui lui sont alloués font l'objet d'une inscription dans le budget de l'agence. Le secrétariat de la conférence est assuré par l'agence régionale de santé, selon des modalités définies par le directeur général de l'agence et inscrites dans le règlement intérieur de la conférence de territoire. » </w:t>
      </w:r>
      <w:bookmarkStart w:id="0" w:name="JORFARTI000022042505"/>
      <w:bookmarkEnd w:id="0"/>
    </w:p>
    <w:p w:rsidR="0071278A" w:rsidRPr="00550B92" w:rsidRDefault="007F03E9" w:rsidP="00550B92">
      <w:pPr>
        <w:spacing w:after="0" w:line="240" w:lineRule="auto"/>
        <w:jc w:val="both"/>
        <w:rPr>
          <w:rFonts w:ascii="Times New Roman" w:hAnsi="Times New Roman"/>
          <w:sz w:val="24"/>
          <w:szCs w:val="24"/>
        </w:rPr>
      </w:pPr>
      <w:r w:rsidRPr="00550B92">
        <w:rPr>
          <w:rFonts w:ascii="Times New Roman" w:hAnsi="Times New Roman"/>
          <w:b/>
          <w:sz w:val="24"/>
          <w:szCs w:val="24"/>
        </w:rPr>
        <w:t>Article 2</w:t>
      </w:r>
      <w:r w:rsidRPr="00550B92">
        <w:rPr>
          <w:rFonts w:ascii="Times New Roman" w:hAnsi="Times New Roman"/>
          <w:sz w:val="24"/>
          <w:szCs w:val="24"/>
        </w:rPr>
        <w:t xml:space="preserve"> Pour la constitution de la première conférence de territoire, les personnes physiques ou morales mentionnées à l'article D. 1434-2, chargées de proposer ou désigner des représentants titulaires et suppléants, communiquent leurs noms au directeur général de l'agence régionale de santé dans un délai de six mois à compter de la date de publication du présent décret au Journal officiel de la République française. </w:t>
      </w:r>
    </w:p>
    <w:p w:rsidR="0071278A"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 xml:space="preserve">La conférence de territoire se réunit, pour la première fois, sur convocation du directeur général de l'agence régionale de santé. Elle est présidée par le doyen d'âge des membres présents. Le siège de la conférence de territoire est fixé au cours de cette réunion. Jusqu'à la création des unions régionales des professionnels de santé, les représentants des professionnels de santé libéraux mentionnés à l'article D. 1434-2 sont désignés par le directeur général de l'agence régionale de santé sur proposition, en ce qui concerne les médecins, par l'union régionale des médecins exerçant à titre libéral et en ce qui concerne les représentants des autres professionnels de santé, par les organisations syndicales reconnues représentatives de ces professions au niveau régional ou, à défaut, national. </w:t>
      </w:r>
      <w:bookmarkStart w:id="1" w:name="JORFARTI000022042506"/>
      <w:bookmarkEnd w:id="1"/>
    </w:p>
    <w:p w:rsidR="0071278A" w:rsidRPr="00550B92" w:rsidRDefault="007F03E9" w:rsidP="00550B92">
      <w:pPr>
        <w:spacing w:after="0" w:line="240" w:lineRule="auto"/>
        <w:jc w:val="both"/>
        <w:rPr>
          <w:rFonts w:ascii="Times New Roman" w:hAnsi="Times New Roman"/>
          <w:sz w:val="24"/>
          <w:szCs w:val="24"/>
        </w:rPr>
      </w:pPr>
      <w:r w:rsidRPr="00550B92">
        <w:rPr>
          <w:rFonts w:ascii="Times New Roman" w:hAnsi="Times New Roman"/>
          <w:b/>
          <w:sz w:val="24"/>
          <w:szCs w:val="24"/>
        </w:rPr>
        <w:t>Article 3</w:t>
      </w:r>
      <w:r w:rsidRPr="00550B92">
        <w:rPr>
          <w:rFonts w:ascii="Times New Roman" w:hAnsi="Times New Roman"/>
          <w:sz w:val="24"/>
          <w:szCs w:val="24"/>
        </w:rPr>
        <w:t xml:space="preserve"> Les dispositions du présent décret entrent en vigueur à la date de publication du décret portant création des agences régionales de santé et au plus tard au 1er juillet 2010. </w:t>
      </w:r>
    </w:p>
    <w:p w:rsidR="0071278A" w:rsidRPr="00550B92" w:rsidRDefault="0071278A" w:rsidP="00550B92">
      <w:pPr>
        <w:spacing w:after="0" w:line="240" w:lineRule="auto"/>
        <w:jc w:val="both"/>
        <w:rPr>
          <w:rFonts w:ascii="Times New Roman" w:hAnsi="Times New Roman"/>
          <w:sz w:val="24"/>
          <w:szCs w:val="24"/>
        </w:rPr>
      </w:pPr>
      <w:bookmarkStart w:id="2" w:name="JORFARTI000022042509"/>
      <w:bookmarkEnd w:id="2"/>
    </w:p>
    <w:p w:rsidR="0071278A" w:rsidRPr="00550B92" w:rsidRDefault="007F03E9" w:rsidP="00550B92">
      <w:pPr>
        <w:spacing w:after="0" w:line="240" w:lineRule="auto"/>
        <w:jc w:val="both"/>
        <w:rPr>
          <w:rFonts w:ascii="Times New Roman" w:hAnsi="Times New Roman"/>
          <w:sz w:val="24"/>
          <w:szCs w:val="24"/>
        </w:rPr>
      </w:pPr>
      <w:r w:rsidRPr="00550B92">
        <w:rPr>
          <w:rFonts w:ascii="Times New Roman" w:hAnsi="Times New Roman"/>
          <w:b/>
          <w:sz w:val="24"/>
          <w:szCs w:val="24"/>
        </w:rPr>
        <w:t>Article 4</w:t>
      </w:r>
      <w:r w:rsidRPr="00550B92">
        <w:rPr>
          <w:rFonts w:ascii="Times New Roman" w:hAnsi="Times New Roman"/>
          <w:sz w:val="24"/>
          <w:szCs w:val="24"/>
        </w:rPr>
        <w:t xml:space="preserve"> Le ministre du travail, de la solidarité et de la fonction publique, la ministre de la santé et des sports et le ministre de l'espace rural et de l'aménagement du territoire sont chargés, chacun en ce qui le concerne, de l'exécution du présent décret, qui sera publié au Journal officiel de la République française. </w:t>
      </w:r>
    </w:p>
    <w:p w:rsidR="0071278A"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Fait à Paris, le 31 mars 2010.</w:t>
      </w:r>
    </w:p>
    <w:p w:rsidR="0071278A"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François Fillon</w:t>
      </w:r>
    </w:p>
    <w:p w:rsidR="0071278A"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Par le Premier ministre :</w:t>
      </w:r>
    </w:p>
    <w:p w:rsidR="00E3328C"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La ministre de la santé et des sports,</w:t>
      </w:r>
      <w:r w:rsidR="00E3328C" w:rsidRPr="00550B92">
        <w:rPr>
          <w:rFonts w:ascii="Times New Roman" w:hAnsi="Times New Roman"/>
          <w:sz w:val="24"/>
          <w:szCs w:val="24"/>
        </w:rPr>
        <w:t xml:space="preserve"> </w:t>
      </w:r>
      <w:r w:rsidRPr="00550B92">
        <w:rPr>
          <w:rFonts w:ascii="Times New Roman" w:hAnsi="Times New Roman"/>
          <w:sz w:val="24"/>
          <w:szCs w:val="24"/>
        </w:rPr>
        <w:t>Roselyne Bachelot-</w:t>
      </w:r>
      <w:proofErr w:type="spellStart"/>
      <w:r w:rsidRPr="00550B92">
        <w:rPr>
          <w:rFonts w:ascii="Times New Roman" w:hAnsi="Times New Roman"/>
          <w:sz w:val="24"/>
          <w:szCs w:val="24"/>
        </w:rPr>
        <w:t>Narquin</w:t>
      </w:r>
      <w:proofErr w:type="spellEnd"/>
    </w:p>
    <w:p w:rsidR="00E3328C"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Le ministre du travail, de la solidarité et de la fonction publique,</w:t>
      </w:r>
      <w:r w:rsidR="00E3328C" w:rsidRPr="00550B92">
        <w:rPr>
          <w:rFonts w:ascii="Times New Roman" w:hAnsi="Times New Roman"/>
          <w:sz w:val="24"/>
          <w:szCs w:val="24"/>
        </w:rPr>
        <w:t xml:space="preserve"> </w:t>
      </w:r>
      <w:r w:rsidRPr="00550B92">
        <w:rPr>
          <w:rFonts w:ascii="Times New Roman" w:hAnsi="Times New Roman"/>
          <w:sz w:val="24"/>
          <w:szCs w:val="24"/>
        </w:rPr>
        <w:t>Eric Woerth</w:t>
      </w:r>
    </w:p>
    <w:p w:rsidR="0071278A" w:rsidRPr="00550B92" w:rsidRDefault="007F03E9" w:rsidP="00550B92">
      <w:pPr>
        <w:spacing w:before="280" w:after="280" w:line="240" w:lineRule="auto"/>
        <w:jc w:val="both"/>
        <w:rPr>
          <w:rFonts w:ascii="Times New Roman" w:hAnsi="Times New Roman"/>
          <w:sz w:val="24"/>
          <w:szCs w:val="24"/>
        </w:rPr>
      </w:pPr>
      <w:r w:rsidRPr="00550B92">
        <w:rPr>
          <w:rFonts w:ascii="Times New Roman" w:hAnsi="Times New Roman"/>
          <w:sz w:val="24"/>
          <w:szCs w:val="24"/>
        </w:rPr>
        <w:t>Le ministre de l'espace rural et de l'aménagement du territoire,</w:t>
      </w:r>
      <w:r w:rsidR="00E3328C" w:rsidRPr="00550B92">
        <w:rPr>
          <w:rFonts w:ascii="Times New Roman" w:hAnsi="Times New Roman"/>
          <w:sz w:val="24"/>
          <w:szCs w:val="24"/>
        </w:rPr>
        <w:t xml:space="preserve"> </w:t>
      </w:r>
      <w:r w:rsidRPr="00550B92">
        <w:rPr>
          <w:rFonts w:ascii="Times New Roman" w:hAnsi="Times New Roman"/>
          <w:sz w:val="24"/>
          <w:szCs w:val="24"/>
        </w:rPr>
        <w:t xml:space="preserve">Michel Mercier </w:t>
      </w:r>
    </w:p>
    <w:sectPr w:rsidR="0071278A" w:rsidRPr="00550B92" w:rsidSect="0071278A">
      <w:footnotePr>
        <w:pos w:val="beneathText"/>
      </w:footnotePr>
      <w:pgSz w:w="11905" w:h="16837"/>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02558E"/>
    <w:rsid w:val="0002558E"/>
    <w:rsid w:val="00550B92"/>
    <w:rsid w:val="00560A32"/>
    <w:rsid w:val="0071278A"/>
    <w:rsid w:val="007F03E9"/>
    <w:rsid w:val="00B21EAB"/>
    <w:rsid w:val="00CD63CA"/>
    <w:rsid w:val="00E332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78A"/>
    <w:pPr>
      <w:suppressAutoHyphens/>
      <w:spacing w:after="200" w:line="276" w:lineRule="auto"/>
    </w:pPr>
    <w:rPr>
      <w:rFonts w:ascii="Calibri" w:hAnsi="Calibri" w:cs="Calibri"/>
      <w:sz w:val="22"/>
      <w:szCs w:val="22"/>
      <w:lang w:eastAsia="ar-SA"/>
    </w:rPr>
  </w:style>
  <w:style w:type="paragraph" w:styleId="Titre2">
    <w:name w:val="heading 2"/>
    <w:basedOn w:val="Normal"/>
    <w:next w:val="Corpsdetexte"/>
    <w:qFormat/>
    <w:rsid w:val="0071278A"/>
    <w:pPr>
      <w:numPr>
        <w:ilvl w:val="1"/>
        <w:numId w:val="1"/>
      </w:numPr>
      <w:spacing w:before="280" w:after="280" w:line="240" w:lineRule="auto"/>
      <w:outlineLvl w:val="1"/>
    </w:pPr>
    <w:rPr>
      <w:rFonts w:ascii="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71278A"/>
  </w:style>
  <w:style w:type="character" w:customStyle="1" w:styleId="WW-Absatz-Standardschriftart">
    <w:name w:val="WW-Absatz-Standardschriftart"/>
    <w:rsid w:val="0071278A"/>
  </w:style>
  <w:style w:type="character" w:customStyle="1" w:styleId="Policepardfaut1">
    <w:name w:val="Police par défaut1"/>
    <w:rsid w:val="0071278A"/>
  </w:style>
  <w:style w:type="character" w:styleId="Lienhypertexte">
    <w:name w:val="Hyperlink"/>
    <w:basedOn w:val="Policepardfaut1"/>
    <w:semiHidden/>
    <w:rsid w:val="0071278A"/>
    <w:rPr>
      <w:color w:val="0000FF"/>
      <w:u w:val="single"/>
    </w:rPr>
  </w:style>
  <w:style w:type="character" w:customStyle="1" w:styleId="Titre2Car">
    <w:name w:val="Titre 2 Car"/>
    <w:basedOn w:val="Policepardfaut1"/>
    <w:rsid w:val="0071278A"/>
    <w:rPr>
      <w:rFonts w:ascii="Times New Roman" w:eastAsia="Times New Roman" w:hAnsi="Times New Roman" w:cs="Times New Roman"/>
      <w:b/>
      <w:bCs/>
      <w:sz w:val="36"/>
      <w:szCs w:val="36"/>
    </w:rPr>
  </w:style>
  <w:style w:type="character" w:styleId="lev">
    <w:name w:val="Strong"/>
    <w:basedOn w:val="Policepardfaut1"/>
    <w:qFormat/>
    <w:rsid w:val="0071278A"/>
    <w:rPr>
      <w:b/>
      <w:bCs/>
    </w:rPr>
  </w:style>
  <w:style w:type="paragraph" w:customStyle="1" w:styleId="Titre1">
    <w:name w:val="Titre1"/>
    <w:basedOn w:val="Normal"/>
    <w:next w:val="Corpsdetexte"/>
    <w:rsid w:val="0071278A"/>
    <w:pPr>
      <w:keepNext/>
      <w:spacing w:before="240" w:after="120"/>
    </w:pPr>
    <w:rPr>
      <w:rFonts w:ascii="Arial" w:eastAsia="MS Mincho" w:hAnsi="Arial" w:cs="Tahoma"/>
      <w:sz w:val="28"/>
      <w:szCs w:val="28"/>
    </w:rPr>
  </w:style>
  <w:style w:type="paragraph" w:styleId="Corpsdetexte">
    <w:name w:val="Body Text"/>
    <w:basedOn w:val="Normal"/>
    <w:semiHidden/>
    <w:rsid w:val="0071278A"/>
    <w:pPr>
      <w:spacing w:after="120"/>
    </w:pPr>
  </w:style>
  <w:style w:type="paragraph" w:styleId="Liste">
    <w:name w:val="List"/>
    <w:basedOn w:val="Corpsdetexte"/>
    <w:semiHidden/>
    <w:rsid w:val="0071278A"/>
    <w:rPr>
      <w:rFonts w:cs="Tahoma"/>
    </w:rPr>
  </w:style>
  <w:style w:type="paragraph" w:customStyle="1" w:styleId="Lgende1">
    <w:name w:val="Légende1"/>
    <w:basedOn w:val="Normal"/>
    <w:rsid w:val="0071278A"/>
    <w:pPr>
      <w:suppressLineNumbers/>
      <w:spacing w:before="120" w:after="120"/>
    </w:pPr>
    <w:rPr>
      <w:rFonts w:cs="Tahoma"/>
      <w:i/>
      <w:iCs/>
      <w:sz w:val="24"/>
      <w:szCs w:val="24"/>
    </w:rPr>
  </w:style>
  <w:style w:type="paragraph" w:customStyle="1" w:styleId="Rpertoire">
    <w:name w:val="Répertoire"/>
    <w:basedOn w:val="Normal"/>
    <w:rsid w:val="0071278A"/>
    <w:pPr>
      <w:suppressLineNumbers/>
    </w:pPr>
    <w:rPr>
      <w:rFonts w:cs="Tahoma"/>
    </w:rPr>
  </w:style>
  <w:style w:type="paragraph" w:styleId="NormalWeb">
    <w:name w:val="Normal (Web)"/>
    <w:basedOn w:val="Normal"/>
    <w:rsid w:val="0071278A"/>
    <w:pPr>
      <w:spacing w:before="280" w:after="28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roit-medecine.over-blog.com/ext/http:/www.legifrance.gouv.fr/affichCodeArticle.do;jsessionid=4982FAE28D2162DEEB24211E968C9BA0.tpdjo09v_3?cidTexte=LEGITEXT000006070633&amp;idArticle=LEGIARTI000006393052&amp;dateTexte=&amp;categorieLien=cid" TargetMode="External"/><Relationship Id="rId5" Type="http://schemas.openxmlformats.org/officeDocument/2006/relationships/hyperlink" Target="http://droit-medecine.over-blog.com/article-decret-2010-336-creation-des-agences-regionales-de-sante-ars-47814004.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2440</Words>
  <Characters>13421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Pascal CACOT</dc:creator>
  <cp:lastModifiedBy>Houda</cp:lastModifiedBy>
  <cp:revision>3</cp:revision>
  <cp:lastPrinted>2011-02-08T08:31:00Z</cp:lastPrinted>
  <dcterms:created xsi:type="dcterms:W3CDTF">2012-03-30T08:56:00Z</dcterms:created>
  <dcterms:modified xsi:type="dcterms:W3CDTF">2012-04-18T10:40:00Z</dcterms:modified>
</cp:coreProperties>
</file>