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E7E624" w14:textId="620985E2" w:rsidR="00975280" w:rsidRDefault="00E60109" w:rsidP="001A0E3C">
      <w:pPr>
        <w:jc w:val="center"/>
        <w:rPr>
          <w:b/>
          <w:sz w:val="28"/>
          <w:szCs w:val="28"/>
          <w:u w:val="single"/>
        </w:rPr>
      </w:pPr>
      <w:r>
        <w:rPr>
          <w:b/>
          <w:sz w:val="28"/>
          <w:szCs w:val="28"/>
          <w:u w:val="single"/>
        </w:rPr>
        <w:t xml:space="preserve">Compte-rendu </w:t>
      </w:r>
      <w:r w:rsidR="008C4AB8">
        <w:rPr>
          <w:b/>
          <w:sz w:val="28"/>
          <w:szCs w:val="28"/>
          <w:u w:val="single"/>
        </w:rPr>
        <w:t xml:space="preserve">du </w:t>
      </w:r>
      <w:r>
        <w:rPr>
          <w:b/>
          <w:sz w:val="28"/>
          <w:szCs w:val="28"/>
          <w:u w:val="single"/>
        </w:rPr>
        <w:t xml:space="preserve">CTS </w:t>
      </w:r>
      <w:r w:rsidR="008C4AB8">
        <w:rPr>
          <w:b/>
          <w:sz w:val="28"/>
          <w:szCs w:val="28"/>
          <w:u w:val="single"/>
        </w:rPr>
        <w:t>(s</w:t>
      </w:r>
      <w:r w:rsidR="0097126F">
        <w:rPr>
          <w:b/>
          <w:sz w:val="28"/>
          <w:szCs w:val="28"/>
          <w:u w:val="single"/>
        </w:rPr>
        <w:t xml:space="preserve">éance </w:t>
      </w:r>
      <w:r w:rsidR="008C4AB8">
        <w:rPr>
          <w:b/>
          <w:sz w:val="28"/>
          <w:szCs w:val="28"/>
          <w:u w:val="single"/>
        </w:rPr>
        <w:t xml:space="preserve">plénière) du </w:t>
      </w:r>
      <w:r>
        <w:rPr>
          <w:b/>
          <w:sz w:val="28"/>
          <w:szCs w:val="28"/>
          <w:u w:val="single"/>
        </w:rPr>
        <w:t>24 mars</w:t>
      </w:r>
      <w:r w:rsidR="001A0E3C">
        <w:rPr>
          <w:b/>
          <w:sz w:val="28"/>
          <w:szCs w:val="28"/>
          <w:u w:val="single"/>
        </w:rPr>
        <w:t xml:space="preserve"> 2021</w:t>
      </w:r>
    </w:p>
    <w:p w14:paraId="1D74C3EE" w14:textId="77777777" w:rsidR="001A0E3C" w:rsidRDefault="001A0E3C" w:rsidP="001A0E3C">
      <w:pPr>
        <w:jc w:val="center"/>
        <w:rPr>
          <w:b/>
          <w:sz w:val="28"/>
          <w:szCs w:val="28"/>
          <w:u w:val="single"/>
        </w:rPr>
      </w:pPr>
    </w:p>
    <w:tbl>
      <w:tblPr>
        <w:tblStyle w:val="Grilledutableau"/>
        <w:tblW w:w="10348" w:type="dxa"/>
        <w:tblInd w:w="-714" w:type="dxa"/>
        <w:tblLook w:val="04A0" w:firstRow="1" w:lastRow="0" w:firstColumn="1" w:lastColumn="0" w:noHBand="0" w:noVBand="1"/>
      </w:tblPr>
      <w:tblGrid>
        <w:gridCol w:w="5245"/>
        <w:gridCol w:w="5103"/>
      </w:tblGrid>
      <w:tr w:rsidR="001A0E3C" w:rsidRPr="001A0E3C" w14:paraId="2A9D3347" w14:textId="77777777" w:rsidTr="00B0429B">
        <w:trPr>
          <w:trHeight w:val="460"/>
        </w:trPr>
        <w:tc>
          <w:tcPr>
            <w:tcW w:w="5245" w:type="dxa"/>
            <w:tcBorders>
              <w:top w:val="single" w:sz="4" w:space="0" w:color="auto"/>
              <w:left w:val="single" w:sz="4" w:space="0" w:color="auto"/>
              <w:bottom w:val="single" w:sz="4" w:space="0" w:color="auto"/>
              <w:right w:val="single" w:sz="4" w:space="0" w:color="auto"/>
            </w:tcBorders>
            <w:hideMark/>
          </w:tcPr>
          <w:p w14:paraId="238D3490" w14:textId="77777777" w:rsidR="001A0E3C" w:rsidRPr="001A0E3C" w:rsidRDefault="001A0E3C" w:rsidP="001A0E3C">
            <w:pPr>
              <w:jc w:val="both"/>
              <w:rPr>
                <w:u w:val="single"/>
              </w:rPr>
            </w:pPr>
            <w:r w:rsidRPr="001A0E3C">
              <w:rPr>
                <w:u w:val="single"/>
              </w:rPr>
              <w:t>Date :</w:t>
            </w:r>
            <w:r w:rsidRPr="001A0E3C">
              <w:t xml:space="preserve"> </w:t>
            </w:r>
            <w:r w:rsidR="00E60109">
              <w:t>24/03</w:t>
            </w:r>
            <w:r w:rsidR="00633779">
              <w:t>/2021</w:t>
            </w:r>
          </w:p>
        </w:tc>
        <w:tc>
          <w:tcPr>
            <w:tcW w:w="5103" w:type="dxa"/>
            <w:tcBorders>
              <w:top w:val="single" w:sz="4" w:space="0" w:color="auto"/>
              <w:left w:val="single" w:sz="4" w:space="0" w:color="auto"/>
              <w:bottom w:val="single" w:sz="4" w:space="0" w:color="auto"/>
              <w:right w:val="single" w:sz="4" w:space="0" w:color="auto"/>
            </w:tcBorders>
            <w:hideMark/>
          </w:tcPr>
          <w:p w14:paraId="7B264D81" w14:textId="77777777" w:rsidR="00232732" w:rsidRDefault="001A0E3C" w:rsidP="001A0E3C">
            <w:pPr>
              <w:jc w:val="both"/>
            </w:pPr>
            <w:r w:rsidRPr="001A0E3C">
              <w:rPr>
                <w:u w:val="single"/>
              </w:rPr>
              <w:t>Destinataires :</w:t>
            </w:r>
            <w:r w:rsidRPr="001A0E3C">
              <w:t xml:space="preserve"> memb</w:t>
            </w:r>
            <w:r w:rsidR="00E60109">
              <w:t>res</w:t>
            </w:r>
            <w:r w:rsidR="00232732">
              <w:t xml:space="preserve"> du </w:t>
            </w:r>
            <w:r w:rsidR="003C3A29">
              <w:t>CTS,</w:t>
            </w:r>
          </w:p>
          <w:p w14:paraId="07783BDD" w14:textId="77777777" w:rsidR="001A0E3C" w:rsidRPr="001A0E3C" w:rsidRDefault="003C3A29" w:rsidP="00232732">
            <w:pPr>
              <w:jc w:val="both"/>
            </w:pPr>
            <w:r>
              <w:t xml:space="preserve"> ARS </w:t>
            </w:r>
            <w:r w:rsidR="003E5016">
              <w:t>et CPAM invité</w:t>
            </w:r>
            <w:r w:rsidR="008C4AB8">
              <w:t>e</w:t>
            </w:r>
            <w:r w:rsidR="00232732">
              <w:t>s</w:t>
            </w:r>
          </w:p>
        </w:tc>
      </w:tr>
      <w:tr w:rsidR="001A0E3C" w:rsidRPr="001A0E3C" w14:paraId="38E872FD" w14:textId="77777777" w:rsidTr="00B0429B">
        <w:trPr>
          <w:trHeight w:val="577"/>
        </w:trPr>
        <w:tc>
          <w:tcPr>
            <w:tcW w:w="5245" w:type="dxa"/>
            <w:tcBorders>
              <w:top w:val="single" w:sz="4" w:space="0" w:color="auto"/>
              <w:left w:val="single" w:sz="4" w:space="0" w:color="auto"/>
              <w:bottom w:val="single" w:sz="4" w:space="0" w:color="auto"/>
              <w:right w:val="single" w:sz="4" w:space="0" w:color="auto"/>
            </w:tcBorders>
            <w:hideMark/>
          </w:tcPr>
          <w:p w14:paraId="6BC4E1CA" w14:textId="77777777" w:rsidR="001A0E3C" w:rsidRPr="001A0E3C" w:rsidRDefault="001A0E3C" w:rsidP="001A0E3C">
            <w:pPr>
              <w:jc w:val="both"/>
            </w:pPr>
            <w:r w:rsidRPr="001A0E3C">
              <w:rPr>
                <w:u w:val="single"/>
              </w:rPr>
              <w:t>Heure de début :</w:t>
            </w:r>
            <w:r w:rsidR="00E60109">
              <w:t xml:space="preserve"> 14h</w:t>
            </w:r>
          </w:p>
        </w:tc>
        <w:tc>
          <w:tcPr>
            <w:tcW w:w="5103" w:type="dxa"/>
            <w:tcBorders>
              <w:top w:val="single" w:sz="4" w:space="0" w:color="auto"/>
              <w:left w:val="single" w:sz="4" w:space="0" w:color="auto"/>
              <w:bottom w:val="single" w:sz="4" w:space="0" w:color="auto"/>
              <w:right w:val="single" w:sz="4" w:space="0" w:color="auto"/>
            </w:tcBorders>
            <w:hideMark/>
          </w:tcPr>
          <w:p w14:paraId="7B16E8A8" w14:textId="77777777" w:rsidR="001A0E3C" w:rsidRPr="001A0E3C" w:rsidRDefault="001A0E3C" w:rsidP="001A0E3C">
            <w:pPr>
              <w:jc w:val="both"/>
            </w:pPr>
            <w:r w:rsidRPr="001A0E3C">
              <w:rPr>
                <w:u w:val="single"/>
              </w:rPr>
              <w:t>Heure de fin :</w:t>
            </w:r>
            <w:r w:rsidR="003E5016">
              <w:t xml:space="preserve"> 16</w:t>
            </w:r>
            <w:r w:rsidR="00E60109">
              <w:t>h</w:t>
            </w:r>
          </w:p>
        </w:tc>
      </w:tr>
      <w:tr w:rsidR="001A0E3C" w:rsidRPr="001A0E3C" w14:paraId="7C17CFCF" w14:textId="77777777" w:rsidTr="00B0429B">
        <w:tc>
          <w:tcPr>
            <w:tcW w:w="5245" w:type="dxa"/>
            <w:tcBorders>
              <w:top w:val="single" w:sz="4" w:space="0" w:color="auto"/>
              <w:left w:val="single" w:sz="4" w:space="0" w:color="auto"/>
              <w:bottom w:val="single" w:sz="4" w:space="0" w:color="auto"/>
              <w:right w:val="single" w:sz="4" w:space="0" w:color="auto"/>
            </w:tcBorders>
          </w:tcPr>
          <w:p w14:paraId="4890146C" w14:textId="77777777" w:rsidR="001A0E3C" w:rsidRPr="001A0E3C" w:rsidRDefault="001A0E3C" w:rsidP="001A0E3C">
            <w:pPr>
              <w:jc w:val="both"/>
              <w:rPr>
                <w:u w:val="single"/>
              </w:rPr>
            </w:pPr>
            <w:r w:rsidRPr="001A0E3C">
              <w:rPr>
                <w:u w:val="single"/>
              </w:rPr>
              <w:t>Présents :</w:t>
            </w:r>
          </w:p>
          <w:p w14:paraId="5A6C5C22" w14:textId="77777777" w:rsidR="001A0E3C" w:rsidRDefault="001A0E3C" w:rsidP="001A0E3C">
            <w:pPr>
              <w:jc w:val="both"/>
            </w:pPr>
          </w:p>
          <w:p w14:paraId="0A176995" w14:textId="77777777" w:rsidR="007C7BF4" w:rsidRDefault="007C7BF4" w:rsidP="001A0E3C">
            <w:pPr>
              <w:jc w:val="both"/>
              <w:rPr>
                <w:b/>
              </w:rPr>
            </w:pPr>
            <w:r>
              <w:rPr>
                <w:b/>
              </w:rPr>
              <w:t>CTS :</w:t>
            </w:r>
          </w:p>
          <w:p w14:paraId="3F3A3BD1" w14:textId="77777777" w:rsidR="007C7BF4" w:rsidRPr="003B7AD5" w:rsidRDefault="003B7AD5" w:rsidP="00E60109">
            <w:pPr>
              <w:ind w:firstLine="458"/>
              <w:jc w:val="both"/>
            </w:pPr>
            <w:r w:rsidRPr="003B7AD5">
              <w:rPr>
                <w:b/>
              </w:rPr>
              <w:t xml:space="preserve">Dr Thierry </w:t>
            </w:r>
            <w:proofErr w:type="spellStart"/>
            <w:r w:rsidRPr="003B7AD5">
              <w:rPr>
                <w:b/>
              </w:rPr>
              <w:t>Gombeaud</w:t>
            </w:r>
            <w:proofErr w:type="spellEnd"/>
            <w:r w:rsidRPr="003B7AD5">
              <w:t xml:space="preserve"> – Président du CTS</w:t>
            </w:r>
          </w:p>
          <w:p w14:paraId="38158DBA" w14:textId="77777777" w:rsidR="003B7AD5" w:rsidRPr="003B7AD5" w:rsidRDefault="003B7AD5" w:rsidP="00E60109">
            <w:pPr>
              <w:ind w:firstLine="458"/>
              <w:jc w:val="both"/>
            </w:pPr>
            <w:r w:rsidRPr="003B7AD5">
              <w:rPr>
                <w:b/>
              </w:rPr>
              <w:t xml:space="preserve">Catherine </w:t>
            </w:r>
            <w:proofErr w:type="spellStart"/>
            <w:r w:rsidRPr="003B7AD5">
              <w:rPr>
                <w:b/>
              </w:rPr>
              <w:t>Ollivet</w:t>
            </w:r>
            <w:proofErr w:type="spellEnd"/>
            <w:r w:rsidRPr="003B7AD5">
              <w:t xml:space="preserve"> – Représentante France Alzheimer 93</w:t>
            </w:r>
          </w:p>
          <w:p w14:paraId="2DEAF961" w14:textId="77777777" w:rsidR="003B7AD5" w:rsidRPr="003B7AD5" w:rsidRDefault="003B7AD5" w:rsidP="00E60109">
            <w:pPr>
              <w:ind w:firstLine="458"/>
              <w:jc w:val="both"/>
            </w:pPr>
            <w:r w:rsidRPr="003B7AD5">
              <w:rPr>
                <w:b/>
              </w:rPr>
              <w:t>Lucien Bouis</w:t>
            </w:r>
            <w:r w:rsidRPr="003B7AD5">
              <w:t xml:space="preserve"> – Représentant UDAF 93</w:t>
            </w:r>
          </w:p>
          <w:p w14:paraId="2A6DCBCA" w14:textId="77777777" w:rsidR="003B7AD5" w:rsidRPr="003B7AD5" w:rsidRDefault="003B7AD5" w:rsidP="00E60109">
            <w:pPr>
              <w:ind w:firstLine="458"/>
              <w:jc w:val="both"/>
            </w:pPr>
            <w:r w:rsidRPr="003B7AD5">
              <w:rPr>
                <w:b/>
              </w:rPr>
              <w:t xml:space="preserve">Dr Mardoché </w:t>
            </w:r>
            <w:proofErr w:type="spellStart"/>
            <w:r w:rsidRPr="003B7AD5">
              <w:rPr>
                <w:b/>
              </w:rPr>
              <w:t>Sebbag</w:t>
            </w:r>
            <w:proofErr w:type="spellEnd"/>
            <w:r w:rsidRPr="003B7AD5">
              <w:rPr>
                <w:b/>
              </w:rPr>
              <w:t xml:space="preserve"> </w:t>
            </w:r>
            <w:r w:rsidRPr="003B7AD5">
              <w:t>– Représentant URPS médecins</w:t>
            </w:r>
          </w:p>
          <w:p w14:paraId="512FDE25" w14:textId="77777777" w:rsidR="003B7AD5" w:rsidRPr="003B7AD5" w:rsidRDefault="003B7AD5" w:rsidP="00E60109">
            <w:pPr>
              <w:ind w:firstLine="458"/>
              <w:jc w:val="both"/>
            </w:pPr>
            <w:r w:rsidRPr="003B7AD5">
              <w:rPr>
                <w:b/>
              </w:rPr>
              <w:t xml:space="preserve">Dr François </w:t>
            </w:r>
            <w:proofErr w:type="spellStart"/>
            <w:r w:rsidRPr="003B7AD5">
              <w:rPr>
                <w:b/>
              </w:rPr>
              <w:t>Wilthien</w:t>
            </w:r>
            <w:proofErr w:type="spellEnd"/>
            <w:r w:rsidRPr="003B7AD5">
              <w:t xml:space="preserve"> – Représentant URPS médecins</w:t>
            </w:r>
          </w:p>
          <w:p w14:paraId="346A2282" w14:textId="77777777" w:rsidR="00E60109" w:rsidRDefault="003B7AD5" w:rsidP="00E60109">
            <w:pPr>
              <w:ind w:firstLine="458"/>
              <w:jc w:val="both"/>
            </w:pPr>
            <w:r w:rsidRPr="003B7AD5">
              <w:rPr>
                <w:b/>
              </w:rPr>
              <w:t xml:space="preserve">Joëlle </w:t>
            </w:r>
            <w:proofErr w:type="spellStart"/>
            <w:r w:rsidRPr="003B7AD5">
              <w:rPr>
                <w:b/>
              </w:rPr>
              <w:t>Maurin</w:t>
            </w:r>
            <w:proofErr w:type="spellEnd"/>
            <w:r w:rsidRPr="003B7AD5">
              <w:t xml:space="preserve"> – Représentante URPS IDE</w:t>
            </w:r>
          </w:p>
          <w:p w14:paraId="66BAB2BC" w14:textId="77777777" w:rsidR="003B7AD5" w:rsidRDefault="003B7AD5" w:rsidP="00E60109">
            <w:pPr>
              <w:ind w:firstLine="458"/>
              <w:jc w:val="both"/>
            </w:pPr>
            <w:r>
              <w:rPr>
                <w:b/>
              </w:rPr>
              <w:t>Paul Lambert</w:t>
            </w:r>
            <w:r>
              <w:t xml:space="preserve"> – Représentant UNAFAM 93</w:t>
            </w:r>
          </w:p>
          <w:p w14:paraId="2367CA83" w14:textId="77777777" w:rsidR="003B7AD5" w:rsidRDefault="003B7AD5" w:rsidP="00E60109">
            <w:pPr>
              <w:ind w:firstLine="458"/>
              <w:jc w:val="both"/>
            </w:pPr>
            <w:r>
              <w:rPr>
                <w:b/>
              </w:rPr>
              <w:t xml:space="preserve">Oriane </w:t>
            </w:r>
            <w:proofErr w:type="spellStart"/>
            <w:r>
              <w:rPr>
                <w:b/>
              </w:rPr>
              <w:t>Delivré</w:t>
            </w:r>
            <w:proofErr w:type="spellEnd"/>
            <w:r>
              <w:t xml:space="preserve"> – </w:t>
            </w:r>
            <w:r w:rsidR="008C4AB8">
              <w:t xml:space="preserve">Représentante AP-HP, </w:t>
            </w:r>
            <w:r>
              <w:t xml:space="preserve">Directrice de </w:t>
            </w:r>
            <w:r w:rsidR="008C4AB8">
              <w:t xml:space="preserve">l’hôpital </w:t>
            </w:r>
            <w:r>
              <w:t>Jean Verdier</w:t>
            </w:r>
            <w:r w:rsidR="008C4AB8">
              <w:t xml:space="preserve"> (Bondy)</w:t>
            </w:r>
          </w:p>
          <w:p w14:paraId="5FD0D2DD" w14:textId="77777777" w:rsidR="003B7AD5" w:rsidRDefault="003B7AD5" w:rsidP="00E60109">
            <w:pPr>
              <w:ind w:firstLine="458"/>
              <w:jc w:val="both"/>
            </w:pPr>
            <w:r>
              <w:rPr>
                <w:b/>
              </w:rPr>
              <w:t xml:space="preserve">Marie </w:t>
            </w:r>
            <w:proofErr w:type="spellStart"/>
            <w:r>
              <w:rPr>
                <w:b/>
              </w:rPr>
              <w:t>Pastor</w:t>
            </w:r>
            <w:proofErr w:type="spellEnd"/>
            <w:r>
              <w:t xml:space="preserve"> – Représentante du Conseil Départemental</w:t>
            </w:r>
          </w:p>
          <w:p w14:paraId="693648DE" w14:textId="77777777" w:rsidR="003B7AD5" w:rsidRPr="003B7AD5" w:rsidRDefault="003B7AD5" w:rsidP="00E60109">
            <w:pPr>
              <w:ind w:firstLine="458"/>
              <w:jc w:val="both"/>
            </w:pPr>
            <w:r>
              <w:rPr>
                <w:b/>
              </w:rPr>
              <w:t>Jean-Claude Locatelli</w:t>
            </w:r>
            <w:r>
              <w:t xml:space="preserve"> – Représentant ARPEI</w:t>
            </w:r>
          </w:p>
          <w:p w14:paraId="3AE15229" w14:textId="77777777" w:rsidR="00367396" w:rsidRPr="00367396" w:rsidRDefault="00367396" w:rsidP="00E60109">
            <w:pPr>
              <w:ind w:firstLine="458"/>
              <w:jc w:val="both"/>
              <w:rPr>
                <w:b/>
              </w:rPr>
            </w:pPr>
            <w:r>
              <w:rPr>
                <w:b/>
              </w:rPr>
              <w:t xml:space="preserve">Nathalie </w:t>
            </w:r>
            <w:proofErr w:type="spellStart"/>
            <w:r>
              <w:rPr>
                <w:b/>
              </w:rPr>
              <w:t>Christol-Jegou</w:t>
            </w:r>
            <w:proofErr w:type="spellEnd"/>
          </w:p>
          <w:p w14:paraId="7119B879" w14:textId="77777777" w:rsidR="00367396" w:rsidRDefault="00367396" w:rsidP="00E60109">
            <w:pPr>
              <w:ind w:firstLine="458"/>
              <w:jc w:val="both"/>
            </w:pPr>
          </w:p>
          <w:p w14:paraId="02C6E209" w14:textId="77777777" w:rsidR="00367396" w:rsidRDefault="00367396" w:rsidP="00367396">
            <w:pPr>
              <w:jc w:val="both"/>
              <w:rPr>
                <w:b/>
              </w:rPr>
            </w:pPr>
            <w:r>
              <w:rPr>
                <w:b/>
              </w:rPr>
              <w:t>Invité :</w:t>
            </w:r>
          </w:p>
          <w:p w14:paraId="22DA3249" w14:textId="22621AED" w:rsidR="00367396" w:rsidRPr="00367396" w:rsidRDefault="00367396" w:rsidP="00367396">
            <w:pPr>
              <w:ind w:left="458"/>
              <w:jc w:val="both"/>
            </w:pPr>
            <w:r>
              <w:rPr>
                <w:b/>
              </w:rPr>
              <w:t xml:space="preserve">Dr Noël </w:t>
            </w:r>
            <w:proofErr w:type="spellStart"/>
            <w:r>
              <w:rPr>
                <w:b/>
              </w:rPr>
              <w:t>Pommepuy</w:t>
            </w:r>
            <w:proofErr w:type="spellEnd"/>
            <w:r>
              <w:t xml:space="preserve"> – </w:t>
            </w:r>
            <w:r w:rsidR="008C4AB8">
              <w:t>EPS</w:t>
            </w:r>
            <w:r>
              <w:t xml:space="preserve"> Ville-Evrard</w:t>
            </w:r>
          </w:p>
          <w:p w14:paraId="27C7EB26" w14:textId="77777777" w:rsidR="003B7AD5" w:rsidRPr="003B7AD5" w:rsidRDefault="003B7AD5" w:rsidP="00E60109">
            <w:pPr>
              <w:ind w:firstLine="458"/>
              <w:jc w:val="both"/>
            </w:pPr>
          </w:p>
          <w:p w14:paraId="3B94C601" w14:textId="77777777" w:rsidR="007C7BF4" w:rsidRDefault="00E60109" w:rsidP="001A0E3C">
            <w:pPr>
              <w:jc w:val="both"/>
            </w:pPr>
            <w:r>
              <w:rPr>
                <w:b/>
              </w:rPr>
              <w:t>ARS</w:t>
            </w:r>
            <w:r w:rsidR="00232732">
              <w:t xml:space="preserve"> : </w:t>
            </w:r>
          </w:p>
          <w:p w14:paraId="557CECDA" w14:textId="77777777" w:rsidR="001A0E3C" w:rsidRDefault="001A0E3C" w:rsidP="00E60109">
            <w:pPr>
              <w:ind w:firstLine="458"/>
              <w:jc w:val="both"/>
            </w:pPr>
            <w:r w:rsidRPr="003B7AD5">
              <w:rPr>
                <w:b/>
              </w:rPr>
              <w:t xml:space="preserve">Sylvaine </w:t>
            </w:r>
            <w:proofErr w:type="spellStart"/>
            <w:r w:rsidRPr="003B7AD5">
              <w:rPr>
                <w:b/>
              </w:rPr>
              <w:t>Gaulard</w:t>
            </w:r>
            <w:proofErr w:type="spellEnd"/>
            <w:r w:rsidRPr="003B7AD5">
              <w:rPr>
                <w:b/>
              </w:rPr>
              <w:t xml:space="preserve"> </w:t>
            </w:r>
            <w:r w:rsidRPr="003B7AD5">
              <w:t>– Directrice de la délégation départementale de Seine-Saint-Denis</w:t>
            </w:r>
            <w:r w:rsidR="00232732" w:rsidRPr="003B7AD5">
              <w:t xml:space="preserve"> de l’ARS Ile-de-</w:t>
            </w:r>
            <w:r w:rsidR="003B7AD5">
              <w:t>France</w:t>
            </w:r>
          </w:p>
          <w:p w14:paraId="0608FD1B" w14:textId="77777777" w:rsidR="00614F5A" w:rsidRPr="003B7AD5" w:rsidRDefault="00614F5A" w:rsidP="00614F5A">
            <w:pPr>
              <w:ind w:firstLine="426"/>
              <w:jc w:val="both"/>
            </w:pPr>
            <w:r w:rsidRPr="003B7AD5">
              <w:rPr>
                <w:b/>
              </w:rPr>
              <w:t xml:space="preserve">Inès Leroy </w:t>
            </w:r>
            <w:proofErr w:type="spellStart"/>
            <w:r w:rsidRPr="003B7AD5">
              <w:rPr>
                <w:b/>
              </w:rPr>
              <w:t>Kontusz</w:t>
            </w:r>
            <w:proofErr w:type="spellEnd"/>
            <w:r w:rsidRPr="003B7AD5">
              <w:t xml:space="preserve"> – Attachée de direction – délégation départementale de Seine-Saint-Denis de l’ARS Ile-de-</w:t>
            </w:r>
            <w:r>
              <w:t>France</w:t>
            </w:r>
          </w:p>
          <w:p w14:paraId="349754E4" w14:textId="77777777" w:rsidR="003B7AD5" w:rsidRDefault="003B7AD5" w:rsidP="00E60109">
            <w:pPr>
              <w:ind w:firstLine="458"/>
              <w:jc w:val="both"/>
              <w:rPr>
                <w:b/>
              </w:rPr>
            </w:pPr>
            <w:r>
              <w:rPr>
                <w:b/>
              </w:rPr>
              <w:t xml:space="preserve">Arnaud </w:t>
            </w:r>
            <w:proofErr w:type="spellStart"/>
            <w:r>
              <w:rPr>
                <w:b/>
              </w:rPr>
              <w:t>Blandeyrac</w:t>
            </w:r>
            <w:proofErr w:type="spellEnd"/>
            <w:r>
              <w:rPr>
                <w:b/>
              </w:rPr>
              <w:t xml:space="preserve"> – </w:t>
            </w:r>
            <w:r w:rsidRPr="003B7AD5">
              <w:t>Chargé de mission démocratie sanitaire</w:t>
            </w:r>
            <w:r w:rsidR="008C4AB8">
              <w:t xml:space="preserve"> – ARS Ile-de-France</w:t>
            </w:r>
          </w:p>
          <w:p w14:paraId="2CA085AC" w14:textId="77777777" w:rsidR="003B7AD5" w:rsidRPr="003B7AD5" w:rsidRDefault="003B7AD5" w:rsidP="00E60109">
            <w:pPr>
              <w:ind w:firstLine="458"/>
              <w:jc w:val="both"/>
            </w:pPr>
            <w:r>
              <w:rPr>
                <w:b/>
              </w:rPr>
              <w:t xml:space="preserve">Anne </w:t>
            </w:r>
            <w:proofErr w:type="spellStart"/>
            <w:r>
              <w:rPr>
                <w:b/>
              </w:rPr>
              <w:t>Venries</w:t>
            </w:r>
            <w:proofErr w:type="spellEnd"/>
            <w:r>
              <w:t xml:space="preserve"> – Chargé</w:t>
            </w:r>
            <w:r w:rsidR="008C4AB8">
              <w:t>e</w:t>
            </w:r>
            <w:r>
              <w:t xml:space="preserve"> de mission démocratie sanitaire</w:t>
            </w:r>
            <w:r w:rsidR="008C4AB8">
              <w:t xml:space="preserve"> – ARS Ile-de-France</w:t>
            </w:r>
          </w:p>
          <w:p w14:paraId="785A8E82" w14:textId="77777777" w:rsidR="00E60109" w:rsidRPr="003B7AD5" w:rsidRDefault="00E60109" w:rsidP="00232732">
            <w:pPr>
              <w:ind w:firstLine="426"/>
              <w:jc w:val="both"/>
            </w:pPr>
          </w:p>
          <w:p w14:paraId="4519F6D4" w14:textId="77777777" w:rsidR="00E60109" w:rsidRPr="003B7AD5" w:rsidRDefault="00E60109" w:rsidP="00E60109">
            <w:pPr>
              <w:jc w:val="both"/>
              <w:rPr>
                <w:b/>
              </w:rPr>
            </w:pPr>
            <w:r w:rsidRPr="003B7AD5">
              <w:rPr>
                <w:b/>
              </w:rPr>
              <w:t>APTA-93 :</w:t>
            </w:r>
          </w:p>
          <w:p w14:paraId="101F088C" w14:textId="77777777" w:rsidR="00E60109" w:rsidRPr="003B7AD5" w:rsidRDefault="00232732" w:rsidP="003E5016">
            <w:pPr>
              <w:ind w:firstLine="426"/>
              <w:jc w:val="both"/>
            </w:pPr>
            <w:r w:rsidRPr="003B7AD5">
              <w:rPr>
                <w:b/>
              </w:rPr>
              <w:t>Olivier Marcou</w:t>
            </w:r>
            <w:r w:rsidR="00E60109" w:rsidRPr="003B7AD5">
              <w:t xml:space="preserve"> -</w:t>
            </w:r>
            <w:r w:rsidRPr="003B7AD5">
              <w:rPr>
                <w:b/>
              </w:rPr>
              <w:t xml:space="preserve"> </w:t>
            </w:r>
            <w:r w:rsidRPr="003B7AD5">
              <w:t>coordonnateur APTA93</w:t>
            </w:r>
          </w:p>
          <w:p w14:paraId="11979B0F" w14:textId="77777777" w:rsidR="001A0E3C" w:rsidRPr="007C7BF4" w:rsidRDefault="001A0E3C" w:rsidP="007C7BF4">
            <w:pPr>
              <w:ind w:firstLine="426"/>
              <w:jc w:val="both"/>
              <w:rPr>
                <w:sz w:val="24"/>
                <w:szCs w:val="24"/>
              </w:rPr>
            </w:pPr>
          </w:p>
        </w:tc>
        <w:tc>
          <w:tcPr>
            <w:tcW w:w="5103" w:type="dxa"/>
            <w:tcBorders>
              <w:top w:val="single" w:sz="4" w:space="0" w:color="auto"/>
              <w:left w:val="single" w:sz="4" w:space="0" w:color="auto"/>
              <w:bottom w:val="single" w:sz="4" w:space="0" w:color="auto"/>
              <w:right w:val="single" w:sz="4" w:space="0" w:color="auto"/>
            </w:tcBorders>
          </w:tcPr>
          <w:p w14:paraId="00244AC5" w14:textId="77777777" w:rsidR="001A0E3C" w:rsidRPr="001A0E3C" w:rsidRDefault="001A0E3C" w:rsidP="001A0E3C">
            <w:pPr>
              <w:jc w:val="both"/>
              <w:rPr>
                <w:u w:val="single"/>
              </w:rPr>
            </w:pPr>
            <w:r w:rsidRPr="001A0E3C">
              <w:rPr>
                <w:u w:val="single"/>
              </w:rPr>
              <w:t>Excusé(s) :</w:t>
            </w:r>
          </w:p>
          <w:p w14:paraId="0B552383" w14:textId="77777777" w:rsidR="001A0E3C" w:rsidRPr="001A0E3C" w:rsidRDefault="001A0E3C" w:rsidP="001A0E3C">
            <w:pPr>
              <w:jc w:val="both"/>
              <w:rPr>
                <w:u w:val="single"/>
              </w:rPr>
            </w:pPr>
          </w:p>
          <w:p w14:paraId="5C40180E" w14:textId="77777777" w:rsidR="003E5016" w:rsidRDefault="003E5016" w:rsidP="003E5016">
            <w:pPr>
              <w:jc w:val="both"/>
              <w:rPr>
                <w:b/>
              </w:rPr>
            </w:pPr>
            <w:r>
              <w:rPr>
                <w:b/>
              </w:rPr>
              <w:t>CPAM :</w:t>
            </w:r>
          </w:p>
          <w:p w14:paraId="21E7B389" w14:textId="77777777" w:rsidR="003E5016" w:rsidRPr="00E60109" w:rsidRDefault="003E5016" w:rsidP="003E5016">
            <w:pPr>
              <w:ind w:firstLine="458"/>
              <w:jc w:val="both"/>
              <w:rPr>
                <w:rFonts w:ascii="Calibri" w:hAnsi="Calibri" w:cs="Calibri"/>
                <w:b/>
                <w:sz w:val="24"/>
                <w:szCs w:val="24"/>
              </w:rPr>
            </w:pPr>
            <w:r w:rsidRPr="00E60109">
              <w:rPr>
                <w:rFonts w:ascii="Calibri" w:hAnsi="Calibri" w:cs="Calibri"/>
                <w:b/>
                <w:sz w:val="24"/>
                <w:szCs w:val="24"/>
              </w:rPr>
              <w:t>Aurélie</w:t>
            </w:r>
            <w:r w:rsidRPr="00E60109">
              <w:rPr>
                <w:rFonts w:ascii="Calibri" w:hAnsi="Calibri" w:cs="Calibri"/>
                <w:sz w:val="24"/>
                <w:szCs w:val="24"/>
              </w:rPr>
              <w:t xml:space="preserve"> </w:t>
            </w:r>
            <w:proofErr w:type="spellStart"/>
            <w:r w:rsidRPr="00E60109">
              <w:rPr>
                <w:rFonts w:ascii="Calibri" w:hAnsi="Calibri" w:cs="Calibri"/>
                <w:b/>
                <w:sz w:val="24"/>
                <w:szCs w:val="24"/>
              </w:rPr>
              <w:t>Combas</w:t>
            </w:r>
            <w:proofErr w:type="spellEnd"/>
            <w:r w:rsidRPr="00E60109">
              <w:rPr>
                <w:rFonts w:ascii="Calibri" w:hAnsi="Calibri" w:cs="Calibri"/>
                <w:b/>
                <w:sz w:val="24"/>
                <w:szCs w:val="24"/>
              </w:rPr>
              <w:t xml:space="preserve"> Richard</w:t>
            </w:r>
          </w:p>
          <w:p w14:paraId="50DF4CE2" w14:textId="77777777" w:rsidR="007C7BF4" w:rsidRPr="005342A9" w:rsidRDefault="007C7BF4" w:rsidP="007C7BF4">
            <w:pPr>
              <w:jc w:val="both"/>
              <w:rPr>
                <w:b/>
              </w:rPr>
            </w:pPr>
          </w:p>
          <w:p w14:paraId="21956A32" w14:textId="77777777" w:rsidR="007C7BF4" w:rsidRPr="007C7BF4" w:rsidRDefault="007C7BF4" w:rsidP="001A0E3C">
            <w:pPr>
              <w:jc w:val="both"/>
              <w:rPr>
                <w:b/>
              </w:rPr>
            </w:pPr>
          </w:p>
        </w:tc>
      </w:tr>
    </w:tbl>
    <w:p w14:paraId="388C3BA0" w14:textId="77777777" w:rsidR="001A0E3C" w:rsidRDefault="001A0E3C" w:rsidP="001A0E3C">
      <w:pPr>
        <w:jc w:val="center"/>
      </w:pPr>
    </w:p>
    <w:p w14:paraId="76D833AD" w14:textId="77777777" w:rsidR="007E194E" w:rsidRPr="0060674F" w:rsidRDefault="0060674F" w:rsidP="007E194E">
      <w:pPr>
        <w:rPr>
          <w:b/>
          <w:u w:val="single"/>
        </w:rPr>
      </w:pPr>
      <w:r>
        <w:rPr>
          <w:b/>
          <w:u w:val="single"/>
        </w:rPr>
        <w:t>Ordre du jour :</w:t>
      </w:r>
    </w:p>
    <w:p w14:paraId="5F4369C9" w14:textId="77777777" w:rsidR="00E60109" w:rsidRPr="00E60109" w:rsidRDefault="0060674F" w:rsidP="0030073C">
      <w:pPr>
        <w:jc w:val="both"/>
        <w:rPr>
          <w:u w:val="single"/>
        </w:rPr>
      </w:pPr>
      <w:r w:rsidRPr="0060674F">
        <w:rPr>
          <w:u w:val="single"/>
        </w:rPr>
        <w:t xml:space="preserve">I. </w:t>
      </w:r>
      <w:r w:rsidR="00E60109" w:rsidRPr="00E60109">
        <w:rPr>
          <w:bCs/>
          <w:u w:val="single"/>
        </w:rPr>
        <w:t>Discussion autour de l'avenir de la Démocratie en santé: à partir d’un texte établi par le bureau (</w:t>
      </w:r>
      <w:r w:rsidR="00E60109" w:rsidRPr="00E60109">
        <w:rPr>
          <w:bCs/>
          <w:i/>
          <w:iCs/>
          <w:u w:val="single"/>
        </w:rPr>
        <w:t>en pièce jointe)</w:t>
      </w:r>
      <w:r w:rsidR="00E60109">
        <w:rPr>
          <w:bCs/>
          <w:i/>
          <w:iCs/>
          <w:u w:val="single"/>
        </w:rPr>
        <w:t>.</w:t>
      </w:r>
    </w:p>
    <w:p w14:paraId="383E1A43" w14:textId="77777777" w:rsidR="00E60109" w:rsidRPr="00E60109" w:rsidRDefault="00E60109" w:rsidP="0030073C">
      <w:pPr>
        <w:jc w:val="both"/>
        <w:rPr>
          <w:u w:val="single"/>
        </w:rPr>
      </w:pPr>
      <w:r>
        <w:rPr>
          <w:bCs/>
          <w:u w:val="single"/>
        </w:rPr>
        <w:lastRenderedPageBreak/>
        <w:t xml:space="preserve">II. </w:t>
      </w:r>
      <w:r w:rsidRPr="00E60109">
        <w:rPr>
          <w:bCs/>
          <w:u w:val="single"/>
        </w:rPr>
        <w:t>Point sur la situation de la vaccination (rôle des professionnels, coordination des activité</w:t>
      </w:r>
      <w:r>
        <w:rPr>
          <w:bCs/>
          <w:u w:val="single"/>
        </w:rPr>
        <w:t>s, exemples de difficultés etc</w:t>
      </w:r>
      <w:r w:rsidRPr="00E60109">
        <w:rPr>
          <w:bCs/>
          <w:u w:val="single"/>
        </w:rPr>
        <w:t>.)</w:t>
      </w:r>
      <w:r>
        <w:rPr>
          <w:bCs/>
          <w:u w:val="single"/>
        </w:rPr>
        <w:t>.</w:t>
      </w:r>
    </w:p>
    <w:p w14:paraId="418258CD" w14:textId="77777777" w:rsidR="00E60109" w:rsidRPr="00E60109" w:rsidRDefault="00E60109" w:rsidP="0030073C">
      <w:pPr>
        <w:jc w:val="both"/>
        <w:rPr>
          <w:u w:val="single"/>
        </w:rPr>
      </w:pPr>
      <w:r>
        <w:rPr>
          <w:bCs/>
          <w:u w:val="single"/>
        </w:rPr>
        <w:t xml:space="preserve">III. </w:t>
      </w:r>
      <w:r w:rsidRPr="00E60109">
        <w:rPr>
          <w:bCs/>
          <w:u w:val="single"/>
        </w:rPr>
        <w:t>Conséquences de l'épidémie sur la situation des établissements psychiatriques : intervention du docteur POMMEPUY (Pédopsychiatre, Chef de pôl</w:t>
      </w:r>
      <w:r w:rsidRPr="00E60109">
        <w:rPr>
          <w:u w:val="single"/>
        </w:rPr>
        <w:t>e)</w:t>
      </w:r>
      <w:r>
        <w:rPr>
          <w:u w:val="single"/>
        </w:rPr>
        <w:t>.</w:t>
      </w:r>
    </w:p>
    <w:p w14:paraId="40958FDB" w14:textId="77777777" w:rsidR="00E60109" w:rsidRPr="00E60109" w:rsidRDefault="00E60109" w:rsidP="0030073C">
      <w:pPr>
        <w:jc w:val="both"/>
        <w:rPr>
          <w:u w:val="single"/>
        </w:rPr>
      </w:pPr>
      <w:r w:rsidRPr="00E60109">
        <w:rPr>
          <w:bCs/>
          <w:u w:val="single"/>
        </w:rPr>
        <w:t>IV. Etat des lieux des liens Ville hôpital (rôle des différents acteurs)</w:t>
      </w:r>
    </w:p>
    <w:p w14:paraId="44BCA72A" w14:textId="77777777" w:rsidR="007E194E" w:rsidRDefault="007E194E" w:rsidP="00E60109">
      <w:pPr>
        <w:rPr>
          <w:u w:val="single"/>
        </w:rPr>
      </w:pPr>
    </w:p>
    <w:p w14:paraId="1465D199" w14:textId="77777777" w:rsidR="00937084" w:rsidRPr="00E60109" w:rsidRDefault="00E60109" w:rsidP="00E60109">
      <w:pPr>
        <w:pStyle w:val="Paragraphedeliste"/>
        <w:numPr>
          <w:ilvl w:val="0"/>
          <w:numId w:val="1"/>
        </w:numPr>
        <w:rPr>
          <w:b/>
        </w:rPr>
      </w:pPr>
      <w:r w:rsidRPr="00E60109">
        <w:rPr>
          <w:b/>
          <w:bCs/>
          <w:u w:val="single"/>
        </w:rPr>
        <w:t>Discussion autour de l'avenir de la Démocratie en santé: à partir d’un texte établi par le bureau (</w:t>
      </w:r>
      <w:r w:rsidRPr="00E60109">
        <w:rPr>
          <w:b/>
          <w:bCs/>
          <w:i/>
          <w:iCs/>
          <w:u w:val="single"/>
        </w:rPr>
        <w:t>en pièce jointe).</w:t>
      </w:r>
    </w:p>
    <w:p w14:paraId="21269E2B" w14:textId="77777777" w:rsidR="00E60109" w:rsidRDefault="00E60109" w:rsidP="00E60109">
      <w:pPr>
        <w:pStyle w:val="Paragraphedeliste"/>
        <w:ind w:left="1080"/>
        <w:rPr>
          <w:b/>
          <w:bCs/>
          <w:u w:val="single"/>
        </w:rPr>
      </w:pPr>
    </w:p>
    <w:p w14:paraId="618EAB50" w14:textId="6DB9CB0E" w:rsidR="001C7764" w:rsidRDefault="001C7764" w:rsidP="001C7764">
      <w:pPr>
        <w:pStyle w:val="Paragraphedeliste"/>
        <w:ind w:left="0" w:firstLine="426"/>
        <w:jc w:val="both"/>
        <w:rPr>
          <w:bCs/>
        </w:rPr>
      </w:pPr>
      <w:r>
        <w:rPr>
          <w:bCs/>
        </w:rPr>
        <w:t xml:space="preserve">Le </w:t>
      </w:r>
      <w:r w:rsidRPr="001C7764">
        <w:rPr>
          <w:bCs/>
          <w:u w:val="single"/>
        </w:rPr>
        <w:t>docteur</w:t>
      </w:r>
      <w:r>
        <w:rPr>
          <w:bCs/>
        </w:rPr>
        <w:t xml:space="preserve"> Thierry </w:t>
      </w:r>
      <w:proofErr w:type="spellStart"/>
      <w:r>
        <w:rPr>
          <w:bCs/>
        </w:rPr>
        <w:t>Gombeaud</w:t>
      </w:r>
      <w:proofErr w:type="spellEnd"/>
      <w:r>
        <w:rPr>
          <w:bCs/>
        </w:rPr>
        <w:t xml:space="preserve"> </w:t>
      </w:r>
      <w:r w:rsidR="00B1706B">
        <w:rPr>
          <w:bCs/>
        </w:rPr>
        <w:t xml:space="preserve">(président) </w:t>
      </w:r>
      <w:r>
        <w:rPr>
          <w:bCs/>
        </w:rPr>
        <w:t>démarre la session plénière du CTS en abordant le premier sujet de l’ordre du jour, à savoir l’avenir de la démocratie en santé : tous les membres du CTS ont reçu la semaine précédente le document « </w:t>
      </w:r>
      <w:r w:rsidR="0030073C">
        <w:rPr>
          <w:bCs/>
        </w:rPr>
        <w:t>La Démocratie en santé en danger. Des symptômes alarmants </w:t>
      </w:r>
      <w:r w:rsidR="00B76E59">
        <w:rPr>
          <w:bCs/>
        </w:rPr>
        <w:t>! »</w:t>
      </w:r>
      <w:r w:rsidR="006D475F">
        <w:rPr>
          <w:bCs/>
        </w:rPr>
        <w:t>,</w:t>
      </w:r>
      <w:r>
        <w:rPr>
          <w:bCs/>
        </w:rPr>
        <w:t xml:space="preserve"> en même temps que leur invitation </w:t>
      </w:r>
      <w:r w:rsidR="006D475F">
        <w:rPr>
          <w:bCs/>
        </w:rPr>
        <w:t>au CTS</w:t>
      </w:r>
      <w:r>
        <w:rPr>
          <w:bCs/>
        </w:rPr>
        <w:t xml:space="preserve">. Celui-ci souligne les incertitudes concernant la reconduite des mandats des membres de CTS et/ou de CRSA. Ces incertitudes pèsent sur les instances de démocratie sanitaire, qui ont du mal à recruter des nouveaux membres du fait de leur rôle purement consultatif. </w:t>
      </w:r>
    </w:p>
    <w:p w14:paraId="394F1825" w14:textId="77777777" w:rsidR="001C7764" w:rsidRDefault="001C7764" w:rsidP="001C7764">
      <w:pPr>
        <w:pStyle w:val="Paragraphedeliste"/>
        <w:ind w:left="0" w:firstLine="426"/>
        <w:jc w:val="both"/>
        <w:rPr>
          <w:bCs/>
        </w:rPr>
      </w:pPr>
    </w:p>
    <w:p w14:paraId="2A5E157D" w14:textId="36D389F8" w:rsidR="00E60109" w:rsidRDefault="001C7764" w:rsidP="001C7764">
      <w:pPr>
        <w:pStyle w:val="Paragraphedeliste"/>
        <w:ind w:left="0" w:firstLine="426"/>
        <w:jc w:val="both"/>
        <w:rPr>
          <w:bCs/>
        </w:rPr>
      </w:pPr>
      <w:r>
        <w:rPr>
          <w:bCs/>
        </w:rPr>
        <w:t>La parole est</w:t>
      </w:r>
      <w:r w:rsidR="004059A2">
        <w:rPr>
          <w:bCs/>
        </w:rPr>
        <w:t xml:space="preserve"> donnée à </w:t>
      </w:r>
      <w:r w:rsidR="004059A2" w:rsidRPr="005F5B7C">
        <w:rPr>
          <w:bCs/>
          <w:u w:val="single"/>
        </w:rPr>
        <w:t>Arnaud</w:t>
      </w:r>
      <w:r w:rsidRPr="005F5B7C">
        <w:rPr>
          <w:bCs/>
          <w:u w:val="single"/>
        </w:rPr>
        <w:t xml:space="preserve"> </w:t>
      </w:r>
      <w:proofErr w:type="spellStart"/>
      <w:r w:rsidRPr="005F5B7C">
        <w:rPr>
          <w:bCs/>
          <w:u w:val="single"/>
        </w:rPr>
        <w:t>Blandeyrac</w:t>
      </w:r>
      <w:proofErr w:type="spellEnd"/>
      <w:r w:rsidR="006D475F">
        <w:rPr>
          <w:bCs/>
          <w:u w:val="single"/>
        </w:rPr>
        <w:t xml:space="preserve"> (ARS)</w:t>
      </w:r>
      <w:r>
        <w:rPr>
          <w:bCs/>
        </w:rPr>
        <w:t xml:space="preserve">, qui </w:t>
      </w:r>
      <w:r w:rsidR="006D475F">
        <w:rPr>
          <w:bCs/>
        </w:rPr>
        <w:t>fournit les derniers</w:t>
      </w:r>
      <w:r>
        <w:rPr>
          <w:bCs/>
        </w:rPr>
        <w:t xml:space="preserve"> éléments à ce sujet. </w:t>
      </w:r>
      <w:r w:rsidR="006D475F">
        <w:rPr>
          <w:bCs/>
        </w:rPr>
        <w:t xml:space="preserve">Concernant </w:t>
      </w:r>
      <w:r w:rsidR="004059A2">
        <w:rPr>
          <w:bCs/>
        </w:rPr>
        <w:t>les</w:t>
      </w:r>
      <w:r>
        <w:rPr>
          <w:bCs/>
        </w:rPr>
        <w:t xml:space="preserve"> CRSA, </w:t>
      </w:r>
      <w:r w:rsidR="006D475F">
        <w:rPr>
          <w:bCs/>
        </w:rPr>
        <w:t>la</w:t>
      </w:r>
      <w:r>
        <w:rPr>
          <w:bCs/>
        </w:rPr>
        <w:t xml:space="preserve"> </w:t>
      </w:r>
      <w:r w:rsidR="004059A2">
        <w:rPr>
          <w:bCs/>
        </w:rPr>
        <w:t xml:space="preserve">réflexion </w:t>
      </w:r>
      <w:r w:rsidR="006D475F">
        <w:rPr>
          <w:bCs/>
        </w:rPr>
        <w:t>fait</w:t>
      </w:r>
      <w:r w:rsidR="004059A2">
        <w:rPr>
          <w:bCs/>
        </w:rPr>
        <w:t xml:space="preserve"> suite </w:t>
      </w:r>
      <w:r w:rsidR="006D475F">
        <w:rPr>
          <w:bCs/>
        </w:rPr>
        <w:t xml:space="preserve">à </w:t>
      </w:r>
      <w:r w:rsidR="004059A2">
        <w:rPr>
          <w:bCs/>
        </w:rPr>
        <w:t xml:space="preserve">la mesure 32 du Ségur de la santé, </w:t>
      </w:r>
      <w:r w:rsidR="00C87A9E">
        <w:rPr>
          <w:bCs/>
        </w:rPr>
        <w:t>selon</w:t>
      </w:r>
      <w:r w:rsidR="004059A2">
        <w:rPr>
          <w:bCs/>
        </w:rPr>
        <w:t xml:space="preserve"> 3 axes :</w:t>
      </w:r>
    </w:p>
    <w:p w14:paraId="766B3246" w14:textId="77777777" w:rsidR="004059A2" w:rsidRDefault="004059A2" w:rsidP="004059A2">
      <w:pPr>
        <w:pStyle w:val="Paragraphedeliste"/>
        <w:numPr>
          <w:ilvl w:val="0"/>
          <w:numId w:val="2"/>
        </w:numPr>
        <w:jc w:val="both"/>
        <w:rPr>
          <w:bCs/>
        </w:rPr>
      </w:pPr>
      <w:r>
        <w:rPr>
          <w:bCs/>
        </w:rPr>
        <w:t>Renforcer leur autonomie en les dotant de moyens propres ;</w:t>
      </w:r>
    </w:p>
    <w:p w14:paraId="0974ADC8" w14:textId="77777777" w:rsidR="004059A2" w:rsidRDefault="004059A2" w:rsidP="004059A2">
      <w:pPr>
        <w:pStyle w:val="Paragraphedeliste"/>
        <w:numPr>
          <w:ilvl w:val="0"/>
          <w:numId w:val="2"/>
        </w:numPr>
        <w:jc w:val="both"/>
        <w:rPr>
          <w:bCs/>
        </w:rPr>
      </w:pPr>
      <w:r>
        <w:rPr>
          <w:bCs/>
        </w:rPr>
        <w:t>Revoir le décret relatif aux missions, afin d’étendre leur capacité de consultation ;</w:t>
      </w:r>
    </w:p>
    <w:p w14:paraId="5C3B78FE" w14:textId="6C60D0A6" w:rsidR="004059A2" w:rsidRDefault="004059A2" w:rsidP="004059A2">
      <w:pPr>
        <w:pStyle w:val="Paragraphedeliste"/>
        <w:numPr>
          <w:ilvl w:val="0"/>
          <w:numId w:val="2"/>
        </w:numPr>
        <w:jc w:val="both"/>
        <w:rPr>
          <w:bCs/>
        </w:rPr>
      </w:pPr>
      <w:r>
        <w:rPr>
          <w:bCs/>
        </w:rPr>
        <w:t xml:space="preserve">Inscrire le principe de leur consultation </w:t>
      </w:r>
      <w:r w:rsidR="003709B4">
        <w:rPr>
          <w:bCs/>
        </w:rPr>
        <w:t xml:space="preserve">lors des </w:t>
      </w:r>
      <w:r>
        <w:rPr>
          <w:bCs/>
        </w:rPr>
        <w:t>décisions prises pendant les périodes de crise sanitaire.</w:t>
      </w:r>
    </w:p>
    <w:p w14:paraId="709D8FF9" w14:textId="59315D2D" w:rsidR="004059A2" w:rsidRDefault="004059A2" w:rsidP="005F5B7C">
      <w:pPr>
        <w:ind w:firstLine="426"/>
        <w:jc w:val="both"/>
        <w:rPr>
          <w:bCs/>
        </w:rPr>
      </w:pPr>
      <w:r>
        <w:rPr>
          <w:bCs/>
        </w:rPr>
        <w:t xml:space="preserve">Certaines instances ont en effet connu une période lacunaire pendant la crise, ce qui a été l’élément déclencheur de ces réflexions. Une concertation a lieu au niveau </w:t>
      </w:r>
      <w:r w:rsidR="003709B4">
        <w:rPr>
          <w:bCs/>
        </w:rPr>
        <w:t>du ministère</w:t>
      </w:r>
      <w:r>
        <w:rPr>
          <w:bCs/>
        </w:rPr>
        <w:t xml:space="preserve"> depuis 3 mois, un projet de décret est en préparation actuellement</w:t>
      </w:r>
      <w:r w:rsidR="005F5B7C">
        <w:rPr>
          <w:bCs/>
        </w:rPr>
        <w:t>, et devrait sortir au cours du mois à venir</w:t>
      </w:r>
      <w:r>
        <w:rPr>
          <w:bCs/>
        </w:rPr>
        <w:t> </w:t>
      </w:r>
      <w:r w:rsidR="005F5B7C" w:rsidRPr="005F5B7C">
        <w:rPr>
          <w:bCs/>
        </w:rPr>
        <w:sym w:font="Wingdings" w:char="F0E0"/>
      </w:r>
      <w:r w:rsidR="005F5B7C">
        <w:rPr>
          <w:bCs/>
        </w:rPr>
        <w:t xml:space="preserve"> il n’y a désormais plus de limitation de durée pour les mandats au sein de la CRSA. Seuls les présidents de CRSA et de commissions spécialisé</w:t>
      </w:r>
      <w:r w:rsidR="003709B4">
        <w:rPr>
          <w:bCs/>
        </w:rPr>
        <w:t>e</w:t>
      </w:r>
      <w:r w:rsidR="005F5B7C">
        <w:rPr>
          <w:bCs/>
        </w:rPr>
        <w:t>s voient leurs mandats limités à 10 ans, pour éviter l’effet « Poutine-Medvedev ». Les mandats peuvent être reconduits, même pour les membres présents depuis 2010 qui ont déjà brigué deux mandats.</w:t>
      </w:r>
    </w:p>
    <w:p w14:paraId="67A92C48" w14:textId="48ADFEDD" w:rsidR="005F5B7C" w:rsidRDefault="003709B4" w:rsidP="005F5B7C">
      <w:pPr>
        <w:ind w:firstLine="426"/>
        <w:jc w:val="both"/>
        <w:rPr>
          <w:bCs/>
        </w:rPr>
      </w:pPr>
      <w:r>
        <w:rPr>
          <w:bCs/>
        </w:rPr>
        <w:t>S’agissant des</w:t>
      </w:r>
      <w:r w:rsidR="005F5B7C">
        <w:rPr>
          <w:bCs/>
        </w:rPr>
        <w:t xml:space="preserve"> CTS, les présidents sont désormais membres </w:t>
      </w:r>
      <w:r w:rsidRPr="0030073C">
        <w:rPr>
          <w:bCs/>
          <w:i/>
        </w:rPr>
        <w:t>de jure</w:t>
      </w:r>
      <w:r>
        <w:rPr>
          <w:bCs/>
        </w:rPr>
        <w:t xml:space="preserve"> </w:t>
      </w:r>
      <w:r w:rsidR="005F5B7C">
        <w:rPr>
          <w:bCs/>
        </w:rPr>
        <w:t xml:space="preserve">dans le collège des représentants des conseils territoriaux au sein des CRSA. De plus, </w:t>
      </w:r>
      <w:r>
        <w:rPr>
          <w:bCs/>
        </w:rPr>
        <w:t xml:space="preserve">il semble acté que </w:t>
      </w:r>
      <w:r w:rsidR="005F5B7C">
        <w:rPr>
          <w:bCs/>
        </w:rPr>
        <w:t>la commission permanente de la CRSA et les présidents des CTS se réuni</w:t>
      </w:r>
      <w:r>
        <w:rPr>
          <w:bCs/>
        </w:rPr>
        <w:t>ront</w:t>
      </w:r>
      <w:r w:rsidR="005F5B7C">
        <w:rPr>
          <w:bCs/>
        </w:rPr>
        <w:t xml:space="preserve"> </w:t>
      </w:r>
      <w:r>
        <w:rPr>
          <w:bCs/>
        </w:rPr>
        <w:t xml:space="preserve">en formation </w:t>
      </w:r>
      <w:r w:rsidR="005F5B7C">
        <w:rPr>
          <w:bCs/>
        </w:rPr>
        <w:t xml:space="preserve">dans le cadre de la gestion de la crise au moins une fois par mois. Concernant les renouvellements des membres, ceux-ci pourront </w:t>
      </w:r>
      <w:proofErr w:type="gramStart"/>
      <w:r w:rsidR="005F5B7C">
        <w:rPr>
          <w:bCs/>
        </w:rPr>
        <w:t>demander</w:t>
      </w:r>
      <w:proofErr w:type="gramEnd"/>
      <w:r w:rsidR="005F5B7C">
        <w:rPr>
          <w:bCs/>
        </w:rPr>
        <w:t xml:space="preserve"> </w:t>
      </w:r>
      <w:r w:rsidR="00914EA2">
        <w:rPr>
          <w:bCs/>
        </w:rPr>
        <w:t xml:space="preserve">de faire un </w:t>
      </w:r>
      <w:r w:rsidR="00B1706B">
        <w:rPr>
          <w:bCs/>
        </w:rPr>
        <w:t xml:space="preserve">nouveau </w:t>
      </w:r>
      <w:r w:rsidR="00914EA2">
        <w:rPr>
          <w:bCs/>
        </w:rPr>
        <w:t>mandat de 5 ans</w:t>
      </w:r>
      <w:r w:rsidR="00B1706B">
        <w:rPr>
          <w:bCs/>
        </w:rPr>
        <w:t xml:space="preserve"> à compter de février-mars 2022</w:t>
      </w:r>
      <w:r w:rsidR="00914EA2">
        <w:rPr>
          <w:bCs/>
        </w:rPr>
        <w:t>.</w:t>
      </w:r>
    </w:p>
    <w:p w14:paraId="6014A47D" w14:textId="0BAFCB54" w:rsidR="00914EA2" w:rsidRDefault="00914EA2" w:rsidP="005F5B7C">
      <w:pPr>
        <w:ind w:firstLine="426"/>
        <w:jc w:val="both"/>
        <w:rPr>
          <w:bCs/>
        </w:rPr>
      </w:pPr>
      <w:r>
        <w:rPr>
          <w:bCs/>
        </w:rPr>
        <w:t xml:space="preserve">Le </w:t>
      </w:r>
      <w:r w:rsidR="00B1706B">
        <w:rPr>
          <w:bCs/>
          <w:u w:val="single"/>
        </w:rPr>
        <w:t>président</w:t>
      </w:r>
      <w:r>
        <w:rPr>
          <w:bCs/>
        </w:rPr>
        <w:t xml:space="preserve"> demande les raisons qui ont conduit au manque de consultation des instances de démocratie sanitaire pendant la crise : ce sont ces dernières qui ont pris les initiatives d’aller demander </w:t>
      </w:r>
      <w:r w:rsidR="00402D09">
        <w:rPr>
          <w:bCs/>
        </w:rPr>
        <w:t xml:space="preserve">des </w:t>
      </w:r>
      <w:r>
        <w:rPr>
          <w:bCs/>
        </w:rPr>
        <w:t xml:space="preserve">informations et </w:t>
      </w:r>
      <w:r w:rsidR="00402D09">
        <w:rPr>
          <w:bCs/>
        </w:rPr>
        <w:t>à être associées aux</w:t>
      </w:r>
      <w:r w:rsidR="00B76E59">
        <w:rPr>
          <w:bCs/>
        </w:rPr>
        <w:t xml:space="preserve"> </w:t>
      </w:r>
      <w:r>
        <w:rPr>
          <w:bCs/>
        </w:rPr>
        <w:t>prises de décision de l’agence.</w:t>
      </w:r>
    </w:p>
    <w:p w14:paraId="12F7438D" w14:textId="213A31A2" w:rsidR="004F57E1" w:rsidRPr="004F57E1" w:rsidRDefault="004F57E1" w:rsidP="005F5B7C">
      <w:pPr>
        <w:ind w:firstLine="426"/>
        <w:jc w:val="both"/>
        <w:rPr>
          <w:bCs/>
        </w:rPr>
      </w:pPr>
      <w:r>
        <w:rPr>
          <w:bCs/>
          <w:u w:val="single"/>
        </w:rPr>
        <w:t xml:space="preserve">Arnaud </w:t>
      </w:r>
      <w:proofErr w:type="spellStart"/>
      <w:r>
        <w:rPr>
          <w:bCs/>
          <w:u w:val="single"/>
        </w:rPr>
        <w:t>Blandeyrac</w:t>
      </w:r>
      <w:proofErr w:type="spellEnd"/>
      <w:r>
        <w:rPr>
          <w:bCs/>
        </w:rPr>
        <w:t xml:space="preserve"> répond que les organes de démocratie en santé ont toujours été informés et impliqués dans les réflexions et chantiers autour de la santé. La gestion de crise ayant été prioritaire</w:t>
      </w:r>
      <w:r w:rsidR="00402D09">
        <w:rPr>
          <w:bCs/>
        </w:rPr>
        <w:t xml:space="preserve"> et face à l’urgence à décider</w:t>
      </w:r>
      <w:r>
        <w:rPr>
          <w:bCs/>
        </w:rPr>
        <w:t xml:space="preserve">, les consultations des instances se sont </w:t>
      </w:r>
      <w:r w:rsidR="00B76E59">
        <w:rPr>
          <w:bCs/>
        </w:rPr>
        <w:t>raréfiées.</w:t>
      </w:r>
    </w:p>
    <w:p w14:paraId="32E74088" w14:textId="6831A22F" w:rsidR="00914EA2" w:rsidRDefault="00914EA2" w:rsidP="005F5B7C">
      <w:pPr>
        <w:ind w:firstLine="426"/>
        <w:jc w:val="both"/>
        <w:rPr>
          <w:bCs/>
        </w:rPr>
      </w:pPr>
      <w:r>
        <w:rPr>
          <w:bCs/>
          <w:u w:val="single"/>
        </w:rPr>
        <w:t xml:space="preserve">Catherine </w:t>
      </w:r>
      <w:proofErr w:type="spellStart"/>
      <w:r>
        <w:rPr>
          <w:bCs/>
          <w:u w:val="single"/>
        </w:rPr>
        <w:t>Ollivet</w:t>
      </w:r>
      <w:proofErr w:type="spellEnd"/>
      <w:r>
        <w:rPr>
          <w:bCs/>
        </w:rPr>
        <w:t xml:space="preserve"> parle de déficit de démocratie, </w:t>
      </w:r>
      <w:r w:rsidR="00402D09">
        <w:rPr>
          <w:bCs/>
        </w:rPr>
        <w:t xml:space="preserve">encore plus flagrante </w:t>
      </w:r>
      <w:r>
        <w:rPr>
          <w:bCs/>
        </w:rPr>
        <w:t xml:space="preserve">dans le domaine médico-social, </w:t>
      </w:r>
      <w:r w:rsidR="00402D09">
        <w:rPr>
          <w:bCs/>
        </w:rPr>
        <w:t xml:space="preserve">qui </w:t>
      </w:r>
      <w:r>
        <w:rPr>
          <w:bCs/>
        </w:rPr>
        <w:t>a des conséquences lourdes sur les personnels, les usagers et leurs proches</w:t>
      </w:r>
      <w:r w:rsidR="00CD6F1F">
        <w:rPr>
          <w:bCs/>
        </w:rPr>
        <w:t xml:space="preserve">. Le respect des </w:t>
      </w:r>
      <w:r w:rsidR="00CD6F1F">
        <w:rPr>
          <w:bCs/>
        </w:rPr>
        <w:lastRenderedPageBreak/>
        <w:t>droits</w:t>
      </w:r>
      <w:r w:rsidR="0080373C">
        <w:rPr>
          <w:bCs/>
        </w:rPr>
        <w:t xml:space="preserve"> des familles et des résidents</w:t>
      </w:r>
      <w:r w:rsidR="00CD6F1F">
        <w:rPr>
          <w:bCs/>
        </w:rPr>
        <w:t xml:space="preserve"> s’est effondré</w:t>
      </w:r>
      <w:r w:rsidR="0080373C">
        <w:rPr>
          <w:bCs/>
        </w:rPr>
        <w:t xml:space="preserve"> selon elle</w:t>
      </w:r>
      <w:r w:rsidR="00CD6F1F">
        <w:rPr>
          <w:bCs/>
        </w:rPr>
        <w:t>, et les conditions de vie en EHPAD se sont dégradées sans la consultation des C</w:t>
      </w:r>
      <w:r w:rsidR="00402D09">
        <w:rPr>
          <w:bCs/>
        </w:rPr>
        <w:t>V</w:t>
      </w:r>
      <w:r w:rsidR="00CD6F1F">
        <w:rPr>
          <w:bCs/>
        </w:rPr>
        <w:t>S par exemple, et par-dessus tout la clarté de la communication.</w:t>
      </w:r>
    </w:p>
    <w:p w14:paraId="6CA35FBF" w14:textId="3A745EE8" w:rsidR="00CD6F1F" w:rsidRPr="00914EA2" w:rsidRDefault="00CD6F1F" w:rsidP="00CD6F1F">
      <w:pPr>
        <w:ind w:firstLine="426"/>
        <w:jc w:val="both"/>
        <w:rPr>
          <w:bCs/>
        </w:rPr>
      </w:pPr>
      <w:r w:rsidRPr="004F57E1">
        <w:rPr>
          <w:bCs/>
          <w:u w:val="single"/>
        </w:rPr>
        <w:t xml:space="preserve">Le président </w:t>
      </w:r>
      <w:r>
        <w:rPr>
          <w:bCs/>
        </w:rPr>
        <w:t xml:space="preserve">remercie Arnaud </w:t>
      </w:r>
      <w:proofErr w:type="spellStart"/>
      <w:r>
        <w:rPr>
          <w:bCs/>
        </w:rPr>
        <w:t>Blandeyrac</w:t>
      </w:r>
      <w:proofErr w:type="spellEnd"/>
      <w:r>
        <w:rPr>
          <w:bCs/>
        </w:rPr>
        <w:t xml:space="preserve"> pour les éléments apportés, et passe à la deuxième partie de l’ordre du jour sur la vaccination.</w:t>
      </w:r>
    </w:p>
    <w:p w14:paraId="529D0105" w14:textId="77777777" w:rsidR="00E60109" w:rsidRPr="00E60109" w:rsidRDefault="00E60109" w:rsidP="00E60109">
      <w:pPr>
        <w:pStyle w:val="Paragraphedeliste"/>
        <w:ind w:left="1080"/>
        <w:rPr>
          <w:b/>
        </w:rPr>
      </w:pPr>
    </w:p>
    <w:p w14:paraId="6C3D068A" w14:textId="77777777" w:rsidR="00E60109" w:rsidRDefault="00E60109" w:rsidP="0030073C">
      <w:pPr>
        <w:pStyle w:val="Paragraphedeliste"/>
        <w:numPr>
          <w:ilvl w:val="0"/>
          <w:numId w:val="1"/>
        </w:numPr>
        <w:jc w:val="both"/>
        <w:rPr>
          <w:b/>
          <w:u w:val="single"/>
        </w:rPr>
      </w:pPr>
      <w:r w:rsidRPr="00E60109">
        <w:rPr>
          <w:b/>
          <w:u w:val="single"/>
        </w:rPr>
        <w:t>Point sur la situation de la vaccination (rôle des professionnels, coordination des activités, exemples de difficultés etc.).</w:t>
      </w:r>
    </w:p>
    <w:p w14:paraId="7C30C148" w14:textId="3FA36A34" w:rsidR="003E5016" w:rsidRDefault="00CD6F1F" w:rsidP="00CD6F1F">
      <w:pPr>
        <w:ind w:firstLine="426"/>
        <w:jc w:val="both"/>
      </w:pPr>
      <w:r>
        <w:rPr>
          <w:u w:val="single"/>
        </w:rPr>
        <w:t xml:space="preserve">Catherine </w:t>
      </w:r>
      <w:proofErr w:type="spellStart"/>
      <w:r>
        <w:rPr>
          <w:u w:val="single"/>
        </w:rPr>
        <w:t>Ollivet</w:t>
      </w:r>
      <w:proofErr w:type="spellEnd"/>
      <w:r>
        <w:t xml:space="preserve"> souligne la réussite de la vaccination en EHPAD : elle met en exergue l’effondrement</w:t>
      </w:r>
      <w:r w:rsidR="00B417FE">
        <w:t xml:space="preserve"> des morts au sein des EHPAD. En conséquence, la moyenne d’âge des admissions en soins critiques a beaucoup diminué</w:t>
      </w:r>
      <w:r w:rsidR="004311C9">
        <w:t xml:space="preserve"> depuis lors</w:t>
      </w:r>
      <w:r w:rsidR="00B417FE">
        <w:t>.</w:t>
      </w:r>
    </w:p>
    <w:p w14:paraId="7573EFBF" w14:textId="20C70DED" w:rsidR="00CD6F1F" w:rsidRDefault="00B417FE" w:rsidP="00CD6F1F">
      <w:pPr>
        <w:ind w:firstLine="426"/>
        <w:jc w:val="both"/>
      </w:pPr>
      <w:r>
        <w:rPr>
          <w:u w:val="single"/>
        </w:rPr>
        <w:t xml:space="preserve">Le président </w:t>
      </w:r>
      <w:r>
        <w:t xml:space="preserve">déplore l’arrêt de la vaccination par </w:t>
      </w:r>
      <w:proofErr w:type="spellStart"/>
      <w:r>
        <w:t>AstraZeneca</w:t>
      </w:r>
      <w:proofErr w:type="spellEnd"/>
      <w:r>
        <w:t>, présenté au départ comme un</w:t>
      </w:r>
      <w:r w:rsidR="00D86B3B">
        <w:t>e solution</w:t>
      </w:r>
      <w:r>
        <w:t xml:space="preserve"> « miracle ». Il aborde ensuite la question des </w:t>
      </w:r>
      <w:proofErr w:type="spellStart"/>
      <w:r>
        <w:t>vaccinodromes</w:t>
      </w:r>
      <w:proofErr w:type="spellEnd"/>
      <w:r>
        <w:t xml:space="preserve">, qui pose la question de la priorisation des vaccinations. En effet, la vaccination en </w:t>
      </w:r>
      <w:proofErr w:type="spellStart"/>
      <w:r>
        <w:t>vaccinodrome</w:t>
      </w:r>
      <w:proofErr w:type="spellEnd"/>
      <w:r>
        <w:t xml:space="preserve"> risque de la compliquer, il demande donc comment la suite des opérations va impacter les dispositifs « d’aller vers » les personnes prioritaires, la vaccination dans les établissements psychiatriques, les écoles (où les chaines de contamination sont nombreuses) etc. De plus, il demeure toujours des villes démunies de centre de vaccination, il est nécessaire d’envisager la suite de la vaccination à l’échelle du département.</w:t>
      </w:r>
    </w:p>
    <w:p w14:paraId="7BC177AE" w14:textId="508EE5E6" w:rsidR="00B417FE" w:rsidRDefault="00B417FE" w:rsidP="00CD6F1F">
      <w:pPr>
        <w:ind w:firstLine="426"/>
        <w:jc w:val="both"/>
      </w:pPr>
      <w:r>
        <w:rPr>
          <w:u w:val="single"/>
        </w:rPr>
        <w:t>Jean-Claude Locatelli</w:t>
      </w:r>
      <w:r>
        <w:t xml:space="preserve"> répond que des partenariats existent entre les communes ayant un centre et celles n’en ayant pas (par exemple, le CCAS du </w:t>
      </w:r>
      <w:proofErr w:type="spellStart"/>
      <w:r>
        <w:t>Raincy</w:t>
      </w:r>
      <w:proofErr w:type="spellEnd"/>
      <w:r>
        <w:t xml:space="preserve"> collabore avec </w:t>
      </w:r>
      <w:r w:rsidR="00D86B3B">
        <w:t>le centre de vaccination</w:t>
      </w:r>
      <w:r w:rsidR="00B76E59">
        <w:t xml:space="preserve"> </w:t>
      </w:r>
      <w:r>
        <w:t>de Livry-Gargan pour y acheminer ses populations prioritaires).</w:t>
      </w:r>
    </w:p>
    <w:p w14:paraId="481953CF" w14:textId="77777777" w:rsidR="0089604E" w:rsidRDefault="0089604E" w:rsidP="00CD6F1F">
      <w:pPr>
        <w:ind w:firstLine="426"/>
        <w:jc w:val="both"/>
      </w:pPr>
      <w:r>
        <w:t xml:space="preserve">Il est ensuite fait mention du </w:t>
      </w:r>
      <w:proofErr w:type="spellStart"/>
      <w:r>
        <w:t>vaccinodrome</w:t>
      </w:r>
      <w:proofErr w:type="spellEnd"/>
      <w:r>
        <w:t xml:space="preserve"> qui sera ouvert au Stade de France dès le 6 avril par plusieurs intervenants.</w:t>
      </w:r>
    </w:p>
    <w:p w14:paraId="0EB100F2" w14:textId="17E202F6" w:rsidR="00B417FE" w:rsidRDefault="0089604E" w:rsidP="00CD6F1F">
      <w:pPr>
        <w:ind w:firstLine="426"/>
        <w:jc w:val="both"/>
      </w:pPr>
      <w:r>
        <w:rPr>
          <w:u w:val="single"/>
        </w:rPr>
        <w:t xml:space="preserve">Sylvaine </w:t>
      </w:r>
      <w:proofErr w:type="spellStart"/>
      <w:r>
        <w:rPr>
          <w:u w:val="single"/>
        </w:rPr>
        <w:t>Gaulard</w:t>
      </w:r>
      <w:proofErr w:type="spellEnd"/>
      <w:r w:rsidR="004F57E1">
        <w:t xml:space="preserve"> </w:t>
      </w:r>
      <w:r w:rsidR="00D86B3B">
        <w:t>présente un</w:t>
      </w:r>
      <w:r w:rsidR="004F57E1">
        <w:t xml:space="preserve"> point </w:t>
      </w:r>
      <w:r w:rsidR="00D86B3B">
        <w:t>de situation sur la campagne vaccinale</w:t>
      </w:r>
      <w:r w:rsidR="004F57E1">
        <w:t xml:space="preserve">. Il est souligné que </w:t>
      </w:r>
      <w:r w:rsidR="00D86B3B">
        <w:t>la stratégie vaccinale dans le département</w:t>
      </w:r>
      <w:r w:rsidR="004F57E1">
        <w:t xml:space="preserve"> est piloté</w:t>
      </w:r>
      <w:r w:rsidR="00D86B3B">
        <w:t>e</w:t>
      </w:r>
      <w:r w:rsidR="004F57E1">
        <w:t xml:space="preserve"> par le Préfet, en coordination avec l’ARS, et </w:t>
      </w:r>
      <w:r w:rsidR="00D86B3B">
        <w:t xml:space="preserve">en associant </w:t>
      </w:r>
      <w:r w:rsidR="004F57E1">
        <w:t xml:space="preserve">d’autres institutions </w:t>
      </w:r>
      <w:r w:rsidR="00D86B3B">
        <w:t xml:space="preserve">et partenaires </w:t>
      </w:r>
      <w:r w:rsidR="004F57E1">
        <w:t>comme le</w:t>
      </w:r>
      <w:r w:rsidR="00D86B3B">
        <w:t>s professionnels de santé de ville, le</w:t>
      </w:r>
      <w:r w:rsidR="004F57E1">
        <w:t xml:space="preserve"> Conseil départemental</w:t>
      </w:r>
      <w:r w:rsidR="00D86B3B">
        <w:t>, la CPAM, les maires etc.</w:t>
      </w:r>
    </w:p>
    <w:p w14:paraId="377E081A" w14:textId="5979F7DE" w:rsidR="00341004" w:rsidRDefault="001B0DC1" w:rsidP="00341004">
      <w:pPr>
        <w:ind w:firstLine="426"/>
        <w:jc w:val="both"/>
      </w:pPr>
      <w:r>
        <w:t>Le préfet a toujours indiqué</w:t>
      </w:r>
      <w:r w:rsidR="00B76E59">
        <w:t xml:space="preserve"> </w:t>
      </w:r>
      <w:r>
        <w:t xml:space="preserve">qu’il n’envisageait </w:t>
      </w:r>
      <w:r w:rsidR="00B76E59">
        <w:t>pas d’ouvrir</w:t>
      </w:r>
      <w:r w:rsidR="00341004">
        <w:t xml:space="preserve"> de centre de vaccination dans toutes les villes</w:t>
      </w:r>
      <w:r>
        <w:t xml:space="preserve"> de Seine-Saint-Denis (40)</w:t>
      </w:r>
      <w:r w:rsidR="00341004">
        <w:t xml:space="preserve">. Afin </w:t>
      </w:r>
      <w:r>
        <w:t xml:space="preserve">de garantir la proximité de la </w:t>
      </w:r>
      <w:r w:rsidR="00341004">
        <w:t xml:space="preserve">vaccination, </w:t>
      </w:r>
      <w:r w:rsidR="00AD04E8">
        <w:t xml:space="preserve">au-delà des 24 centres de vaccination, </w:t>
      </w:r>
      <w:r w:rsidR="00341004">
        <w:t xml:space="preserve">celle-ci a été </w:t>
      </w:r>
      <w:r w:rsidR="00AD04E8">
        <w:t xml:space="preserve">également </w:t>
      </w:r>
      <w:r w:rsidR="00341004">
        <w:t xml:space="preserve">ouverte à la médecine de ville depuis le 25 février avec </w:t>
      </w:r>
      <w:r w:rsidR="00AD04E8">
        <w:t xml:space="preserve">le vaccin </w:t>
      </w:r>
      <w:proofErr w:type="spellStart"/>
      <w:r w:rsidR="00341004">
        <w:t>AstraZeneca</w:t>
      </w:r>
      <w:proofErr w:type="spellEnd"/>
      <w:r w:rsidR="00341004">
        <w:t xml:space="preserve">. A ce jour, la Seine-Saint-Denis est le département </w:t>
      </w:r>
      <w:r w:rsidR="00AD04E8">
        <w:t xml:space="preserve">de la région Ile-de-France </w:t>
      </w:r>
      <w:r w:rsidR="00341004">
        <w:t>comptant le plus de centres</w:t>
      </w:r>
      <w:r w:rsidR="00AD04E8">
        <w:t xml:space="preserve"> de vaccination, à même hauteur que Paris</w:t>
      </w:r>
      <w:r w:rsidR="00341004">
        <w:t xml:space="preserve">. Les CCAS et </w:t>
      </w:r>
      <w:r w:rsidR="00AD04E8">
        <w:t xml:space="preserve">les </w:t>
      </w:r>
      <w:r w:rsidR="00341004">
        <w:t xml:space="preserve">maires </w:t>
      </w:r>
      <w:r w:rsidR="00AD04E8">
        <w:t>des</w:t>
      </w:r>
      <w:r w:rsidR="00341004">
        <w:t xml:space="preserve"> villes dépourvues de centre se voient réserver des créneaux dédiés à la vaccination de leurs publics prioritaires dans le centre d’une ville voisine. L’acheminement de ces populations prioritaires s’effectue </w:t>
      </w:r>
      <w:r w:rsidR="00AD04E8">
        <w:t xml:space="preserve">par leur biais également, </w:t>
      </w:r>
      <w:r w:rsidR="00341004">
        <w:t>grâce à des bus principalement (dispositif « ramener vers »).</w:t>
      </w:r>
    </w:p>
    <w:p w14:paraId="79098C28" w14:textId="48766853" w:rsidR="00341004" w:rsidRDefault="00AD04E8" w:rsidP="00341004">
      <w:pPr>
        <w:ind w:firstLine="426"/>
        <w:jc w:val="both"/>
      </w:pPr>
      <w:r>
        <w:t>Concernant les dispositifs aller-vers/ramener-vers, l</w:t>
      </w:r>
      <w:r w:rsidR="00341004">
        <w:t>e centre CPAM qui a été ouvert à</w:t>
      </w:r>
      <w:r w:rsidR="009D6E2A">
        <w:t xml:space="preserve"> Bobigny </w:t>
      </w:r>
      <w:r>
        <w:t xml:space="preserve">depuis mi-février </w:t>
      </w:r>
      <w:r w:rsidR="009D6E2A">
        <w:t xml:space="preserve">est </w:t>
      </w:r>
      <w:r>
        <w:t xml:space="preserve">également </w:t>
      </w:r>
      <w:r w:rsidR="009D6E2A">
        <w:t>un</w:t>
      </w:r>
      <w:r>
        <w:t xml:space="preserve"> très bon</w:t>
      </w:r>
      <w:r w:rsidR="009D6E2A">
        <w:t xml:space="preserve"> exemple de centre dédié</w:t>
      </w:r>
      <w:r w:rsidR="00341004">
        <w:t xml:space="preserve"> à la vaccination des publics</w:t>
      </w:r>
      <w:r w:rsidR="009D6E2A">
        <w:t xml:space="preserve"> précaires, plus particulièrement ceux résidant dans des villes dépourvues de centre</w:t>
      </w:r>
      <w:r w:rsidR="00341004">
        <w:t xml:space="preserve">. Il dispose d’une forte capacité </w:t>
      </w:r>
      <w:r>
        <w:t>d’accueil</w:t>
      </w:r>
      <w:r w:rsidR="00341004">
        <w:t>, avec 1500 rendez-vous ouverts chaque s</w:t>
      </w:r>
      <w:r w:rsidR="009D6E2A">
        <w:t>emaine</w:t>
      </w:r>
      <w:r w:rsidR="00341004">
        <w:t>.</w:t>
      </w:r>
      <w:r w:rsidR="009D6E2A">
        <w:t xml:space="preserve"> De plus, la vaccination va prochainement être étendue aux 70-75 ans.</w:t>
      </w:r>
    </w:p>
    <w:p w14:paraId="7E52DC01" w14:textId="63DDD260" w:rsidR="009D6E2A" w:rsidRDefault="009D6E2A" w:rsidP="00341004">
      <w:pPr>
        <w:ind w:firstLine="426"/>
        <w:jc w:val="both"/>
      </w:pPr>
      <w:r>
        <w:t xml:space="preserve">En parallèle, des équipes mobiles </w:t>
      </w:r>
      <w:r w:rsidR="00AD04E8">
        <w:t xml:space="preserve">« aller-vers », partant des centres de vaccination, </w:t>
      </w:r>
      <w:r>
        <w:t xml:space="preserve">sont </w:t>
      </w:r>
      <w:r w:rsidR="00AD04E8">
        <w:t xml:space="preserve">aussi </w:t>
      </w:r>
      <w:r>
        <w:t>mises en place afin de vacciner</w:t>
      </w:r>
      <w:r w:rsidR="003068BA">
        <w:t xml:space="preserve"> à domicile</w:t>
      </w:r>
      <w:r>
        <w:t xml:space="preserve"> les publics n’ayant pas la capacité de se déplacer.</w:t>
      </w:r>
      <w:r w:rsidR="003068BA">
        <w:t xml:space="preserve"> Elles disposent des dotations supplémentaires en doses.</w:t>
      </w:r>
    </w:p>
    <w:p w14:paraId="4BCF0DC5" w14:textId="37ED01AF" w:rsidR="003068BA" w:rsidRDefault="003068BA" w:rsidP="00341004">
      <w:pPr>
        <w:ind w:firstLine="426"/>
        <w:jc w:val="both"/>
      </w:pPr>
      <w:r>
        <w:lastRenderedPageBreak/>
        <w:t xml:space="preserve">Concernant les centres, ils sont à ce jour au nombre de 24, dont sept sont adossés aux centres hospitaliers. La priorité à la vaccination y est donnée aux plus de 75 ans, mais aussi aux professionnels de santé des villes et </w:t>
      </w:r>
      <w:r w:rsidR="00AD04E8">
        <w:t xml:space="preserve">en </w:t>
      </w:r>
      <w:r>
        <w:t xml:space="preserve">établissements. </w:t>
      </w:r>
      <w:r>
        <w:rPr>
          <w:u w:val="single"/>
        </w:rPr>
        <w:t>La Directrice de la délégation départementale de Seine-Saint-Denis</w:t>
      </w:r>
      <w:r>
        <w:t xml:space="preserve"> termine la présentation du point vaccination en abordant le sujet du </w:t>
      </w:r>
      <w:r w:rsidR="00AD04E8">
        <w:t>« </w:t>
      </w:r>
      <w:proofErr w:type="spellStart"/>
      <w:r>
        <w:t>vaccinodrome</w:t>
      </w:r>
      <w:proofErr w:type="spellEnd"/>
      <w:r w:rsidR="00AD04E8">
        <w:t> »</w:t>
      </w:r>
      <w:r>
        <w:t>, dont les travaux de mise en place ont été enclenchés il y a une dizaine de jours avec le Préfet</w:t>
      </w:r>
      <w:r w:rsidR="00AD04E8">
        <w:t>,</w:t>
      </w:r>
      <w:r>
        <w:t xml:space="preserve"> le Conseil départemental</w:t>
      </w:r>
      <w:r w:rsidR="00AD04E8">
        <w:t xml:space="preserve"> et la ville de Saint-Denis</w:t>
      </w:r>
      <w:r>
        <w:t xml:space="preserve">. </w:t>
      </w:r>
      <w:r w:rsidR="009D2855">
        <w:t xml:space="preserve">Ce </w:t>
      </w:r>
      <w:proofErr w:type="spellStart"/>
      <w:r w:rsidR="009D2855">
        <w:t>mégacentre</w:t>
      </w:r>
      <w:proofErr w:type="spellEnd"/>
      <w:r w:rsidR="009D2855">
        <w:t xml:space="preserve"> va permettre de vacciner </w:t>
      </w:r>
      <w:r w:rsidR="00B76E59">
        <w:t>environ</w:t>
      </w:r>
      <w:r w:rsidR="009D2855">
        <w:t xml:space="preserve"> 10 000 personnes par semaine, et se met en place au moment où va</w:t>
      </w:r>
      <w:r w:rsidR="00B76E59">
        <w:t xml:space="preserve"> </w:t>
      </w:r>
      <w:r w:rsidR="009D2855">
        <w:t>s’</w:t>
      </w:r>
      <w:r>
        <w:t>étendre la vaccination à de nouveaux publics</w:t>
      </w:r>
      <w:r w:rsidR="009D2855">
        <w:t xml:space="preserve"> et en parallèle à</w:t>
      </w:r>
      <w:r w:rsidR="000A392F">
        <w:t xml:space="preserve"> l’accroissement du nombre de doses disponibles</w:t>
      </w:r>
      <w:r>
        <w:t xml:space="preserve">, sans pour autant amoindrir les efforts faits </w:t>
      </w:r>
      <w:r w:rsidR="009D2855">
        <w:t>en parallèle par les centres de vaccination existants pour une</w:t>
      </w:r>
      <w:r w:rsidR="000A392F">
        <w:t xml:space="preserve"> vaccination de proximité.</w:t>
      </w:r>
    </w:p>
    <w:p w14:paraId="61501EB3" w14:textId="52CE2D2E" w:rsidR="000A392F" w:rsidRDefault="000A392F" w:rsidP="00341004">
      <w:pPr>
        <w:ind w:firstLine="426"/>
        <w:jc w:val="both"/>
      </w:pPr>
      <w:r>
        <w:rPr>
          <w:u w:val="single"/>
        </w:rPr>
        <w:t xml:space="preserve">Marie </w:t>
      </w:r>
      <w:proofErr w:type="spellStart"/>
      <w:r>
        <w:rPr>
          <w:u w:val="single"/>
        </w:rPr>
        <w:t>Pastor</w:t>
      </w:r>
      <w:proofErr w:type="spellEnd"/>
      <w:r>
        <w:t xml:space="preserve"> </w:t>
      </w:r>
      <w:r w:rsidR="004569E2">
        <w:t xml:space="preserve">(CD) </w:t>
      </w:r>
      <w:r>
        <w:t>illustre le maillage territorial mis en place, à l’aide d’exemples d’initiatives mises en œuvre</w:t>
      </w:r>
      <w:r w:rsidR="004569E2">
        <w:t xml:space="preserve"> par le conseil départemental</w:t>
      </w:r>
      <w:r>
        <w:t>. Les publics éloignés du système de santé sont notamment démarchés grâce à des appels ciblés de prise de rendez-vous</w:t>
      </w:r>
      <w:r w:rsidR="000A4147">
        <w:t xml:space="preserve"> </w:t>
      </w:r>
      <w:r w:rsidR="004569E2">
        <w:t xml:space="preserve">(phoning) </w:t>
      </w:r>
      <w:r w:rsidR="000A4147">
        <w:t xml:space="preserve">et de actions de communication locales. Cependant, les initiatives sont souvent perturbées par </w:t>
      </w:r>
      <w:r w:rsidR="004569E2">
        <w:t>d</w:t>
      </w:r>
      <w:r w:rsidR="000A4147">
        <w:t xml:space="preserve">es </w:t>
      </w:r>
      <w:r w:rsidR="004569E2">
        <w:t xml:space="preserve">difficultés de </w:t>
      </w:r>
      <w:r w:rsidR="000A4147">
        <w:t>réception d</w:t>
      </w:r>
      <w:r w:rsidR="004569E2">
        <w:t>’un volume de</w:t>
      </w:r>
      <w:r w:rsidR="000A4147">
        <w:t xml:space="preserve"> doses</w:t>
      </w:r>
      <w:r w:rsidR="004569E2">
        <w:t xml:space="preserve"> au regard des attentes de la population</w:t>
      </w:r>
      <w:r w:rsidR="000A4147">
        <w:t>.</w:t>
      </w:r>
    </w:p>
    <w:p w14:paraId="59B69497" w14:textId="4AA829E8" w:rsidR="000A4147" w:rsidRDefault="000A4147" w:rsidP="00341004">
      <w:pPr>
        <w:ind w:firstLine="426"/>
        <w:jc w:val="both"/>
      </w:pPr>
      <w:r>
        <w:rPr>
          <w:u w:val="single"/>
        </w:rPr>
        <w:t xml:space="preserve">Orianne </w:t>
      </w:r>
      <w:proofErr w:type="spellStart"/>
      <w:r>
        <w:rPr>
          <w:u w:val="single"/>
        </w:rPr>
        <w:t>Delivr</w:t>
      </w:r>
      <w:r w:rsidR="004569E2">
        <w:rPr>
          <w:u w:val="single"/>
        </w:rPr>
        <w:t>é</w:t>
      </w:r>
      <w:proofErr w:type="spellEnd"/>
      <w:r>
        <w:t xml:space="preserve"> confirme que les mesures mises en place pour démarcher les populations de villes sans centre s’avèrent très efficaces, au point où les listes de publics prioritaires </w:t>
      </w:r>
      <w:r w:rsidR="004569E2">
        <w:t xml:space="preserve">(CCAS) </w:t>
      </w:r>
      <w:r>
        <w:t>commencent à se tarir à certains endroits.</w:t>
      </w:r>
    </w:p>
    <w:p w14:paraId="4C6F3D58" w14:textId="1EED4C71" w:rsidR="000A4147" w:rsidRDefault="000A4147" w:rsidP="00341004">
      <w:pPr>
        <w:ind w:firstLine="426"/>
        <w:jc w:val="both"/>
      </w:pPr>
      <w:r>
        <w:rPr>
          <w:u w:val="single"/>
        </w:rPr>
        <w:t xml:space="preserve">Sylvaine </w:t>
      </w:r>
      <w:proofErr w:type="spellStart"/>
      <w:r>
        <w:rPr>
          <w:u w:val="single"/>
        </w:rPr>
        <w:t>Gaulard</w:t>
      </w:r>
      <w:proofErr w:type="spellEnd"/>
      <w:r>
        <w:t xml:space="preserve"> ajoute</w:t>
      </w:r>
      <w:r w:rsidR="003C4AC1">
        <w:t xml:space="preserve"> que 17 des 24 centres sont ambulatoires, et qu’ils assurent l’essentiel du maillage territorial avec les professionnels </w:t>
      </w:r>
      <w:r w:rsidR="00A20361">
        <w:t xml:space="preserve">de santé libéraux, qui sont </w:t>
      </w:r>
      <w:r w:rsidR="004569E2">
        <w:t xml:space="preserve">fortement </w:t>
      </w:r>
      <w:r w:rsidR="00A20361">
        <w:t>porteurs de la démarche</w:t>
      </w:r>
      <w:r w:rsidR="004569E2">
        <w:t xml:space="preserve"> de vaccination</w:t>
      </w:r>
      <w:r w:rsidR="00A20361">
        <w:t xml:space="preserve">. </w:t>
      </w:r>
    </w:p>
    <w:p w14:paraId="629146A9" w14:textId="78150DA9" w:rsidR="00A20361" w:rsidRDefault="00A20361" w:rsidP="00341004">
      <w:pPr>
        <w:ind w:firstLine="426"/>
        <w:jc w:val="both"/>
      </w:pPr>
      <w:r>
        <w:t xml:space="preserve">Un des problèmes majeurs concernant </w:t>
      </w:r>
      <w:r w:rsidR="00521400">
        <w:t xml:space="preserve">actuellement </w:t>
      </w:r>
      <w:r>
        <w:t xml:space="preserve">la vaccination est </w:t>
      </w:r>
      <w:r w:rsidR="00B76E59">
        <w:t>la dépendance</w:t>
      </w:r>
      <w:r w:rsidR="00521400">
        <w:t xml:space="preserve"> liée à la </w:t>
      </w:r>
      <w:r>
        <w:t>quantité des doses Pfizer/</w:t>
      </w:r>
      <w:proofErr w:type="spellStart"/>
      <w:r>
        <w:t>Moderna</w:t>
      </w:r>
      <w:proofErr w:type="spellEnd"/>
      <w:r>
        <w:t xml:space="preserve"> livrées. Le Directeur Général de l’ARS-IDF fait en sorte que la région obtienne un maximum de doses. Lors </w:t>
      </w:r>
      <w:r w:rsidR="00521400">
        <w:t>de la répartition</w:t>
      </w:r>
      <w:r>
        <w:t xml:space="preserve"> de ces doses entres les 8 départements de l’IDF, la Seine-Saint-Denis est </w:t>
      </w:r>
      <w:r w:rsidR="00722D49">
        <w:t xml:space="preserve">considérée comme prioritaire et bénéficie d’une </w:t>
      </w:r>
      <w:proofErr w:type="spellStart"/>
      <w:r w:rsidR="00722D49">
        <w:t>surdotation</w:t>
      </w:r>
      <w:proofErr w:type="spellEnd"/>
      <w:r w:rsidR="00722D49">
        <w:t xml:space="preserve"> </w:t>
      </w:r>
      <w:r>
        <w:t>(14% du total</w:t>
      </w:r>
      <w:r w:rsidR="00722D49">
        <w:t xml:space="preserve"> alors que le département ne représente que 10% des plus 75 ans de la région</w:t>
      </w:r>
      <w:r>
        <w:t xml:space="preserve">), du fait </w:t>
      </w:r>
      <w:r w:rsidR="00722D49">
        <w:t>du lourd tribut payé dans la crise COVID19</w:t>
      </w:r>
      <w:r>
        <w:t xml:space="preserve">, ainsi que de la </w:t>
      </w:r>
      <w:r w:rsidR="00722D49">
        <w:t>forte</w:t>
      </w:r>
      <w:r>
        <w:t xml:space="preserve"> précarité et de</w:t>
      </w:r>
      <w:r w:rsidR="00722D49">
        <w:t>s</w:t>
      </w:r>
      <w:r>
        <w:t xml:space="preserve"> comorbidités</w:t>
      </w:r>
      <w:r w:rsidR="00722D49">
        <w:t xml:space="preserve"> associées fortement constatées dans la population</w:t>
      </w:r>
      <w:r>
        <w:t>.</w:t>
      </w:r>
      <w:r w:rsidR="001A03CC">
        <w:t xml:space="preserve"> Le nombre de doses reçues est systématiquement croissant, et n’est souvent connu que quelques jours à l’avance, ce qui nécessite une adaptation au coup-par-coup de l’ARS pour </w:t>
      </w:r>
      <w:r w:rsidR="00722D49">
        <w:t xml:space="preserve">répartir </w:t>
      </w:r>
      <w:r w:rsidR="001A03CC">
        <w:t xml:space="preserve">ces doses et éviter qu’elles ne soient gaspillées. </w:t>
      </w:r>
      <w:r w:rsidR="001A03CC" w:rsidRPr="001A03CC">
        <w:t>En règle générale</w:t>
      </w:r>
      <w:r w:rsidR="001A03CC">
        <w:t xml:space="preserve">, </w:t>
      </w:r>
      <w:r w:rsidR="00722D49">
        <w:t>ce sont des</w:t>
      </w:r>
      <w:r w:rsidR="001A03CC">
        <w:t xml:space="preserve"> quantités minimales </w:t>
      </w:r>
      <w:r w:rsidR="00722D49">
        <w:t>qui sont notifiées aux centres de vaccination</w:t>
      </w:r>
      <w:r w:rsidR="001A03CC">
        <w:t xml:space="preserve">, avec </w:t>
      </w:r>
      <w:r w:rsidR="00722D49">
        <w:t xml:space="preserve">des dotations </w:t>
      </w:r>
      <w:r w:rsidR="00B76E59">
        <w:t>complémentaires</w:t>
      </w:r>
      <w:r w:rsidR="00722D49">
        <w:t xml:space="preserve"> ajoutées au fur et à mesure (ex. opérations « coup de poing » du week-end)</w:t>
      </w:r>
      <w:r w:rsidR="001A03CC">
        <w:t>. L’agence</w:t>
      </w:r>
      <w:r w:rsidR="00722D49">
        <w:t>, comme les acteurs du territoire, demande au</w:t>
      </w:r>
      <w:r w:rsidR="001A03CC">
        <w:t xml:space="preserve"> ministère plus de visibilité</w:t>
      </w:r>
      <w:r w:rsidR="00722D49">
        <w:t xml:space="preserve"> sur le moyen terme</w:t>
      </w:r>
      <w:r w:rsidR="001A03CC">
        <w:t xml:space="preserve"> </w:t>
      </w:r>
    </w:p>
    <w:p w14:paraId="7A50BE99" w14:textId="2F7970FA" w:rsidR="008A4738" w:rsidRPr="001A03CC" w:rsidRDefault="001A03CC" w:rsidP="008A4738">
      <w:pPr>
        <w:ind w:firstLine="426"/>
        <w:jc w:val="both"/>
      </w:pPr>
      <w:r>
        <w:t xml:space="preserve">Enfin, toute la planification doit également prendre en compte </w:t>
      </w:r>
      <w:r w:rsidR="00140EAE">
        <w:t>la dotation en</w:t>
      </w:r>
      <w:r>
        <w:t xml:space="preserve"> secondes injections, et l’élargissement </w:t>
      </w:r>
      <w:r w:rsidR="00140EAE">
        <w:t>à</w:t>
      </w:r>
      <w:r>
        <w:t xml:space="preserve"> certains publi</w:t>
      </w:r>
      <w:r w:rsidR="00140EAE">
        <w:t>cs-</w:t>
      </w:r>
      <w:r>
        <w:t>cibles.</w:t>
      </w:r>
    </w:p>
    <w:p w14:paraId="06ACE16E" w14:textId="77777777" w:rsidR="003E5016" w:rsidRPr="003E5016" w:rsidRDefault="003E5016" w:rsidP="003E5016">
      <w:pPr>
        <w:rPr>
          <w:b/>
          <w:u w:val="single"/>
        </w:rPr>
      </w:pPr>
    </w:p>
    <w:p w14:paraId="3150F787" w14:textId="1318692F" w:rsidR="00E60109" w:rsidRDefault="00E60109" w:rsidP="0030073C">
      <w:pPr>
        <w:pStyle w:val="Paragraphedeliste"/>
        <w:numPr>
          <w:ilvl w:val="0"/>
          <w:numId w:val="1"/>
        </w:numPr>
        <w:jc w:val="both"/>
        <w:rPr>
          <w:b/>
          <w:u w:val="single"/>
        </w:rPr>
      </w:pPr>
      <w:r w:rsidRPr="00E60109">
        <w:rPr>
          <w:b/>
          <w:bCs/>
          <w:u w:val="single"/>
        </w:rPr>
        <w:t>Conséquences de l'épidémie sur la situation des établissements psychiatriques : intervention du docteur POMMEPUY (Pédopsychiatre, Chef de pôl</w:t>
      </w:r>
      <w:r w:rsidRPr="00E60109">
        <w:rPr>
          <w:b/>
          <w:u w:val="single"/>
        </w:rPr>
        <w:t>e</w:t>
      </w:r>
      <w:r w:rsidR="007A733E">
        <w:rPr>
          <w:b/>
          <w:u w:val="single"/>
        </w:rPr>
        <w:t xml:space="preserve">, </w:t>
      </w:r>
      <w:r w:rsidR="00DB63E8">
        <w:rPr>
          <w:b/>
          <w:u w:val="single"/>
        </w:rPr>
        <w:t>président de la CME de l’</w:t>
      </w:r>
      <w:r w:rsidR="007A733E">
        <w:rPr>
          <w:b/>
          <w:u w:val="single"/>
        </w:rPr>
        <w:t>EPS Ville-Evrard</w:t>
      </w:r>
      <w:r w:rsidRPr="00E60109">
        <w:rPr>
          <w:b/>
          <w:u w:val="single"/>
        </w:rPr>
        <w:t>).</w:t>
      </w:r>
    </w:p>
    <w:p w14:paraId="0A34C339" w14:textId="5ABA0853" w:rsidR="00013ED9" w:rsidRDefault="001A03CC" w:rsidP="007A733E">
      <w:pPr>
        <w:ind w:firstLine="426"/>
        <w:jc w:val="both"/>
      </w:pPr>
      <w:r>
        <w:rPr>
          <w:u w:val="single"/>
        </w:rPr>
        <w:t xml:space="preserve">Le président </w:t>
      </w:r>
      <w:r w:rsidR="008A4738">
        <w:t>poursuit en donnant</w:t>
      </w:r>
      <w:r>
        <w:t xml:space="preserve"> la parole au docteur Noël </w:t>
      </w:r>
      <w:proofErr w:type="spellStart"/>
      <w:r>
        <w:t>Pommepuy</w:t>
      </w:r>
      <w:proofErr w:type="spellEnd"/>
      <w:r w:rsidR="008A4738">
        <w:t xml:space="preserve">, afin que ce dernier </w:t>
      </w:r>
      <w:r w:rsidR="00DC22B9">
        <w:t>présente un</w:t>
      </w:r>
      <w:r w:rsidR="00B76E59">
        <w:t xml:space="preserve"> </w:t>
      </w:r>
      <w:r w:rsidR="008A4738">
        <w:t>état des lieux de la situation au sein des établissements psychiatriques depuis la crise.</w:t>
      </w:r>
    </w:p>
    <w:p w14:paraId="253218A2" w14:textId="77777777" w:rsidR="008A4738" w:rsidRDefault="008A4738" w:rsidP="008A4738">
      <w:pPr>
        <w:ind w:firstLine="426"/>
        <w:jc w:val="both"/>
      </w:pPr>
      <w:r>
        <w:t xml:space="preserve">Le </w:t>
      </w:r>
      <w:r>
        <w:rPr>
          <w:u w:val="single"/>
        </w:rPr>
        <w:t xml:space="preserve">docteur </w:t>
      </w:r>
      <w:proofErr w:type="spellStart"/>
      <w:r>
        <w:rPr>
          <w:u w:val="single"/>
        </w:rPr>
        <w:t>Pommepuy</w:t>
      </w:r>
      <w:proofErr w:type="spellEnd"/>
      <w:r>
        <w:t xml:space="preserve"> commence sa présentation rapide p</w:t>
      </w:r>
      <w:r w:rsidR="00AB4F38">
        <w:t>ar une rétrospective de certains évènements</w:t>
      </w:r>
      <w:r>
        <w:t xml:space="preserve"> ayant concerné les établissements psychiatriques, et ayant en ce temps de crise de sérieuses conséquences, particulièrement en Seine-Saint-Denis. Dès les années 1980, le parti pris a été </w:t>
      </w:r>
      <w:r>
        <w:lastRenderedPageBreak/>
        <w:t>au niveau national de fermer des lits au profit du déploiement de l’ambulatoire</w:t>
      </w:r>
      <w:r w:rsidR="00AB4F38">
        <w:t xml:space="preserve">, ce qui augmente la saturation des établissements </w:t>
      </w:r>
      <w:r w:rsidR="002E4480">
        <w:t>psychiatriques</w:t>
      </w:r>
      <w:r>
        <w:t>.</w:t>
      </w:r>
      <w:r w:rsidR="00AB4F38">
        <w:t xml:space="preserve"> La situation se dégrade d’autant plus depuis les années 2010 avec la recrudescence de certains troubles, notamment anxieux et dépressifs.</w:t>
      </w:r>
    </w:p>
    <w:p w14:paraId="0DE7B7CD" w14:textId="7FDC7777" w:rsidR="00AB4F38" w:rsidRDefault="00AB4F38" w:rsidP="008A4738">
      <w:pPr>
        <w:ind w:firstLine="426"/>
        <w:jc w:val="both"/>
      </w:pPr>
      <w:r>
        <w:t>L’enjeu actuel est donc de restructurer l’organisation des établissements psychiatriques comme Ville-Evrard, en particulier depuis les mesures de confinement</w:t>
      </w:r>
      <w:r w:rsidR="002B708E">
        <w:t xml:space="preserve"> qui ont développé et accru des troubles au sein de la population générale. Les jeunes, les publics précaires (sans emploi, personnes mal logées etc.), les personnes à antécédents et les femmes sont particulièrement concernés. Les demandes d’hospitalisation connaissent une h</w:t>
      </w:r>
      <w:r w:rsidR="002E4480">
        <w:t>ausse exponentielle (+52% pour l</w:t>
      </w:r>
      <w:r w:rsidR="002B708E">
        <w:t>es soins psychiatriques en 2020), ainsi que les admissions. De surcroit, les personnes atteintes de pathologies comme les troubles du comportement alimentaire ont vu leur situation se dégrader. De rares amélioration</w:t>
      </w:r>
      <w:r w:rsidR="00DC22B9">
        <w:t>s</w:t>
      </w:r>
      <w:r w:rsidR="002B708E">
        <w:t xml:space="preserve"> des troubles sont </w:t>
      </w:r>
      <w:r w:rsidR="00EA4A1B">
        <w:t>toutefois</w:t>
      </w:r>
      <w:r w:rsidR="002B708E">
        <w:t xml:space="preserve"> constatées chez les personnes atteintes </w:t>
      </w:r>
      <w:r w:rsidR="00EA4A1B">
        <w:t>d’autisme</w:t>
      </w:r>
      <w:r w:rsidR="002E4480">
        <w:t xml:space="preserve"> et chez les enfants exprimant un mal-être </w:t>
      </w:r>
      <w:r w:rsidR="004D35F7">
        <w:t>en milieu scolaire</w:t>
      </w:r>
      <w:r w:rsidR="00EA4A1B">
        <w:t>.</w:t>
      </w:r>
    </w:p>
    <w:p w14:paraId="0D82E8C0" w14:textId="77777777" w:rsidR="002B708E" w:rsidRDefault="002B708E" w:rsidP="008A4738">
      <w:pPr>
        <w:ind w:firstLine="426"/>
        <w:jc w:val="both"/>
      </w:pPr>
      <w:r>
        <w:t>La situation la plus préoccupante</w:t>
      </w:r>
      <w:r w:rsidR="00EA4A1B">
        <w:t xml:space="preserve"> est celle des jeunes, qui ont besoin de stabilité et de repères. La situation actuelle perturbe fortement ceux-ci et augmente leur stress, qui est d’autant plus élevé à cause du harcèlement subi en ligne et de la présence permanente de parents également stressés. </w:t>
      </w:r>
    </w:p>
    <w:p w14:paraId="7227C6D8" w14:textId="303E499E" w:rsidR="00EA4A1B" w:rsidRDefault="00EA4A1B" w:rsidP="008A4738">
      <w:pPr>
        <w:ind w:firstLine="426"/>
        <w:jc w:val="both"/>
      </w:pPr>
      <w:r>
        <w:t>La CPAM93 a également émis une alerte en début d’année sur l’explosion des prescriptions d’antidépresseurs et anti-anxiolytiques (+150% sur 2020)</w:t>
      </w:r>
      <w:r w:rsidR="00DC22B9">
        <w:t>,</w:t>
      </w:r>
      <w:r>
        <w:t xml:space="preserve"> ainsi que sur l’augmentation des addictions à des substances toxiques et à l’alcool.</w:t>
      </w:r>
    </w:p>
    <w:p w14:paraId="7B04360A" w14:textId="77777777" w:rsidR="00EA4A1B" w:rsidRDefault="00EA4A1B" w:rsidP="008A4738">
      <w:pPr>
        <w:ind w:firstLine="426"/>
        <w:jc w:val="both"/>
      </w:pPr>
      <w:r>
        <w:t xml:space="preserve">Aujourd’hui, 95 à 105% des lits dans les établissements psychiatriques de Seine-Saint-Denis sont occupés, et la présence de clusters de variant anglais nécessitant d’isoler les patients </w:t>
      </w:r>
      <w:r w:rsidR="00932E77">
        <w:t>réduit d’autant plus les capacités d’accueil.</w:t>
      </w:r>
    </w:p>
    <w:p w14:paraId="6B9A1B49" w14:textId="77777777" w:rsidR="00932E77" w:rsidRDefault="00932E77" w:rsidP="008A4738">
      <w:pPr>
        <w:ind w:firstLine="426"/>
        <w:jc w:val="both"/>
      </w:pPr>
      <w:r>
        <w:t>En parallèle</w:t>
      </w:r>
      <w:r w:rsidR="00B77E45">
        <w:t xml:space="preserve">, les établissements ont du mal à s’adapter aux nouveautés règlementaires. Le </w:t>
      </w:r>
      <w:r w:rsidR="00B77E45">
        <w:rPr>
          <w:u w:val="single"/>
        </w:rPr>
        <w:t xml:space="preserve">docteur </w:t>
      </w:r>
      <w:proofErr w:type="spellStart"/>
      <w:r w:rsidR="00B77E45">
        <w:rPr>
          <w:u w:val="single"/>
        </w:rPr>
        <w:t>Pommepuy</w:t>
      </w:r>
      <w:proofErr w:type="spellEnd"/>
      <w:r w:rsidR="00B77E45">
        <w:t xml:space="preserve"> affirme que le parti pris demeure de continuer à prodiguer des soins minimaux, particulièrement aux enfants atteints de troubles, afin de ne pas bousculer tous leurs repères.</w:t>
      </w:r>
    </w:p>
    <w:p w14:paraId="1215B0E4" w14:textId="77777777" w:rsidR="00B77E45" w:rsidRDefault="00B77E45" w:rsidP="008A4738">
      <w:pPr>
        <w:ind w:firstLine="426"/>
        <w:jc w:val="both"/>
      </w:pPr>
      <w:r>
        <w:t xml:space="preserve">Plusieurs membres du CTS remercient le </w:t>
      </w:r>
      <w:r w:rsidRPr="00B77E45">
        <w:rPr>
          <w:u w:val="single"/>
        </w:rPr>
        <w:t xml:space="preserve">docteur </w:t>
      </w:r>
      <w:proofErr w:type="spellStart"/>
      <w:r w:rsidRPr="00B77E45">
        <w:rPr>
          <w:u w:val="single"/>
        </w:rPr>
        <w:t>Pommepuy</w:t>
      </w:r>
      <w:proofErr w:type="spellEnd"/>
      <w:r>
        <w:t xml:space="preserve"> pour sa présentation, et expriment des inquiétudes au regard de la situation dans les établissements psychiatriques</w:t>
      </w:r>
      <w:r w:rsidR="002E4480">
        <w:t xml:space="preserve">. </w:t>
      </w:r>
      <w:r w:rsidR="002E4480" w:rsidRPr="002E4480">
        <w:rPr>
          <w:u w:val="single"/>
        </w:rPr>
        <w:t>Paul Lambert</w:t>
      </w:r>
      <w:r w:rsidR="002E4480">
        <w:t xml:space="preserve"> ajoute que la sollicitation des services psychiatriques est conséquente, par exemple, l’UNAFAM réoriente les appels de personnes déboussolées par la situation vers les professionnels de psychiatrie. </w:t>
      </w:r>
      <w:r w:rsidR="002E4480" w:rsidRPr="002E4480">
        <w:rPr>
          <w:u w:val="single"/>
        </w:rPr>
        <w:t xml:space="preserve">Joëlle </w:t>
      </w:r>
      <w:proofErr w:type="spellStart"/>
      <w:r w:rsidR="002E4480" w:rsidRPr="002E4480">
        <w:rPr>
          <w:u w:val="single"/>
        </w:rPr>
        <w:t>Maurin</w:t>
      </w:r>
      <w:proofErr w:type="spellEnd"/>
      <w:r w:rsidR="002E4480">
        <w:t xml:space="preserve"> compare la situation à une véritable bombe à retardement.</w:t>
      </w:r>
    </w:p>
    <w:p w14:paraId="652FC78F" w14:textId="77777777" w:rsidR="00013ED9" w:rsidRPr="004D35F7" w:rsidRDefault="002E4480" w:rsidP="004D35F7">
      <w:pPr>
        <w:ind w:firstLine="426"/>
        <w:jc w:val="both"/>
      </w:pPr>
      <w:r>
        <w:t xml:space="preserve">Le </w:t>
      </w:r>
      <w:r>
        <w:rPr>
          <w:u w:val="single"/>
        </w:rPr>
        <w:t xml:space="preserve">docteur </w:t>
      </w:r>
      <w:proofErr w:type="spellStart"/>
      <w:r>
        <w:rPr>
          <w:u w:val="single"/>
        </w:rPr>
        <w:t>Pommepuy</w:t>
      </w:r>
      <w:proofErr w:type="spellEnd"/>
      <w:r>
        <w:t xml:space="preserve"> explique que le problème est d’ordre général, et national : pour y pallier, il est nécessaire que les strates supérieures reconnaissent la psychiatrie</w:t>
      </w:r>
      <w:r w:rsidR="004D35F7">
        <w:t xml:space="preserve"> comme une cause nationale. Cela permettrait de débloquer des moyens, et de faire face aux difficultés. Un soutien réglementaire pourrait déjà faire la différence. </w:t>
      </w:r>
    </w:p>
    <w:p w14:paraId="7507A3A5" w14:textId="77777777" w:rsidR="00013ED9" w:rsidRDefault="00013ED9" w:rsidP="00013ED9">
      <w:pPr>
        <w:pStyle w:val="Paragraphedeliste"/>
        <w:numPr>
          <w:ilvl w:val="0"/>
          <w:numId w:val="1"/>
        </w:numPr>
        <w:rPr>
          <w:b/>
          <w:u w:val="single"/>
        </w:rPr>
      </w:pPr>
      <w:r w:rsidRPr="00013ED9">
        <w:rPr>
          <w:b/>
          <w:u w:val="single"/>
        </w:rPr>
        <w:t>Etat des lieux des liens Ville hôpital (rôle des différents acteurs)</w:t>
      </w:r>
      <w:r>
        <w:rPr>
          <w:b/>
          <w:u w:val="single"/>
        </w:rPr>
        <w:t>.</w:t>
      </w:r>
    </w:p>
    <w:p w14:paraId="411DE3F5" w14:textId="34853C1D" w:rsidR="00013ED9" w:rsidRDefault="004D35F7" w:rsidP="008D1B61">
      <w:pPr>
        <w:ind w:firstLine="426"/>
        <w:jc w:val="both"/>
      </w:pPr>
      <w:r>
        <w:t xml:space="preserve">Le </w:t>
      </w:r>
      <w:r>
        <w:rPr>
          <w:u w:val="single"/>
        </w:rPr>
        <w:t xml:space="preserve">président </w:t>
      </w:r>
      <w:r>
        <w:t>aborde le dernier point de l’ordre du jour en posant la question « qui fait quoi ? » dans les relations ville-hôpital en Seine-Saint-Denis.</w:t>
      </w:r>
    </w:p>
    <w:p w14:paraId="32BF00F3" w14:textId="765FFBE6" w:rsidR="004D35F7" w:rsidRDefault="004D35F7" w:rsidP="008D1B61">
      <w:pPr>
        <w:ind w:firstLine="426"/>
        <w:jc w:val="both"/>
      </w:pPr>
      <w:r>
        <w:t xml:space="preserve">La </w:t>
      </w:r>
      <w:r w:rsidR="008D1B61">
        <w:t>parole</w:t>
      </w:r>
      <w:r>
        <w:t xml:space="preserve"> est donnée aux </w:t>
      </w:r>
      <w:r w:rsidR="008D1B61">
        <w:t xml:space="preserve">membres du CTS, qui entreprennent de brosser les différentes difficultés existantes en Seine-Saint-Denis depuis la crise. </w:t>
      </w:r>
      <w:r w:rsidR="008D1B61">
        <w:rPr>
          <w:u w:val="single"/>
        </w:rPr>
        <w:t xml:space="preserve">Catherine </w:t>
      </w:r>
      <w:proofErr w:type="spellStart"/>
      <w:r w:rsidR="008D1B61">
        <w:rPr>
          <w:u w:val="single"/>
        </w:rPr>
        <w:t>Ollivet</w:t>
      </w:r>
      <w:proofErr w:type="spellEnd"/>
      <w:r w:rsidR="008D1B61">
        <w:t xml:space="preserve"> rappelle que les inégalités sanitaires se sont accrues avec le virus, qui mobilise les personnels soignants au détriment d’autres traitements (de cancers par exemple). Le recrutement et la </w:t>
      </w:r>
      <w:r w:rsidR="00DC22B9">
        <w:t xml:space="preserve">fidélisation </w:t>
      </w:r>
      <w:r w:rsidR="008D1B61">
        <w:t>des personnels soignants sont des problèmes majeurs qui perturbent l’offre de soins</w:t>
      </w:r>
      <w:r w:rsidR="00D51CA3">
        <w:t>, et les relations avec les usagers</w:t>
      </w:r>
      <w:r w:rsidR="008D1B61">
        <w:t>.</w:t>
      </w:r>
      <w:r w:rsidR="00D51CA3">
        <w:t xml:space="preserve"> Les personnels médicaux ont effet tendance à ne pas rester en Seine-Saint-Denis.</w:t>
      </w:r>
    </w:p>
    <w:p w14:paraId="64944709" w14:textId="42B491FA" w:rsidR="0086301E" w:rsidRDefault="00D51CA3" w:rsidP="0086301E">
      <w:pPr>
        <w:ind w:firstLine="426"/>
        <w:jc w:val="both"/>
      </w:pPr>
      <w:r>
        <w:lastRenderedPageBreak/>
        <w:t xml:space="preserve">Le </w:t>
      </w:r>
      <w:r>
        <w:rPr>
          <w:u w:val="single"/>
        </w:rPr>
        <w:t xml:space="preserve">président </w:t>
      </w:r>
      <w:r>
        <w:t xml:space="preserve">reconnait qu’un véritable problème d’ordre psychologique persiste, et que le recrutement des nouveaux personnels médicaux n’est pas idéal. Les nouvelles recrues sont souvent jeunes et sans </w:t>
      </w:r>
      <w:r w:rsidR="0086301E">
        <w:t>expérience</w:t>
      </w:r>
      <w:r>
        <w:t xml:space="preserve">, et </w:t>
      </w:r>
      <w:r w:rsidR="0086301E">
        <w:t>les professions se féminisent, ce qui pose des problèmes d’absentéisme accru. Il demande alors si d’autres membres souhaitent intervenir sur le sujet.</w:t>
      </w:r>
    </w:p>
    <w:p w14:paraId="27761F87" w14:textId="5EE52E8C" w:rsidR="00013ED9" w:rsidRPr="0086301E" w:rsidRDefault="00491DB9" w:rsidP="0086301E">
      <w:pPr>
        <w:ind w:firstLine="426"/>
        <w:jc w:val="both"/>
      </w:pPr>
      <w:r>
        <w:t xml:space="preserve">Du fait de l’absence </w:t>
      </w:r>
      <w:r w:rsidRPr="00491DB9">
        <w:rPr>
          <w:rFonts w:ascii="Arial" w:eastAsia="Calibri" w:hAnsi="Arial" w:cs="Arial"/>
          <w:color w:val="000000"/>
          <w:sz w:val="20"/>
          <w:szCs w:val="20"/>
        </w:rPr>
        <w:t>des responsables départe</w:t>
      </w:r>
      <w:r>
        <w:rPr>
          <w:rFonts w:ascii="Arial" w:eastAsia="Calibri" w:hAnsi="Arial" w:cs="Arial"/>
          <w:color w:val="000000"/>
          <w:sz w:val="20"/>
          <w:szCs w:val="20"/>
        </w:rPr>
        <w:t>mentaux</w:t>
      </w:r>
      <w:r w:rsidRPr="00491DB9">
        <w:rPr>
          <w:rFonts w:ascii="Arial" w:eastAsia="Calibri" w:hAnsi="Arial" w:cs="Arial"/>
          <w:color w:val="000000"/>
          <w:sz w:val="20"/>
          <w:szCs w:val="20"/>
        </w:rPr>
        <w:t xml:space="preserve"> et régionaux de l'ARS</w:t>
      </w:r>
      <w:r w:rsidR="0086301E">
        <w:t>,</w:t>
      </w:r>
      <w:r>
        <w:t xml:space="preserve"> le débat sur les relations Ville-Hôpital est jugé non pertinent, </w:t>
      </w:r>
      <w:proofErr w:type="gramStart"/>
      <w:r>
        <w:t>et</w:t>
      </w:r>
      <w:bookmarkStart w:id="0" w:name="_GoBack"/>
      <w:bookmarkEnd w:id="0"/>
      <w:r>
        <w:t xml:space="preserve"> </w:t>
      </w:r>
      <w:r w:rsidR="0086301E">
        <w:t xml:space="preserve"> la</w:t>
      </w:r>
      <w:proofErr w:type="gramEnd"/>
      <w:r w:rsidR="0086301E">
        <w:t xml:space="preserve"> s</w:t>
      </w:r>
      <w:r w:rsidR="00D01F09">
        <w:t>éance</w:t>
      </w:r>
      <w:r w:rsidR="0086301E">
        <w:t xml:space="preserve"> est </w:t>
      </w:r>
      <w:r w:rsidR="00D01F09">
        <w:t>clôturée.</w:t>
      </w:r>
    </w:p>
    <w:p w14:paraId="79A45029" w14:textId="7B2ABC1B" w:rsidR="007E194E" w:rsidRPr="001A0E3C" w:rsidRDefault="00E60109" w:rsidP="00EC7ACD">
      <w:pPr>
        <w:jc w:val="center"/>
      </w:pPr>
      <w:r>
        <w:t>F</w:t>
      </w:r>
      <w:r w:rsidR="003E5016">
        <w:t>in</w:t>
      </w:r>
      <w:r>
        <w:t xml:space="preserve"> de la </w:t>
      </w:r>
      <w:r w:rsidR="0097126F">
        <w:t xml:space="preserve">séance </w:t>
      </w:r>
      <w:r>
        <w:t>plénière du</w:t>
      </w:r>
      <w:r w:rsidR="00EC7ACD">
        <w:t xml:space="preserve"> CTS</w:t>
      </w:r>
    </w:p>
    <w:sectPr w:rsidR="007E194E" w:rsidRPr="001A0E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C1DC8"/>
    <w:multiLevelType w:val="hybridMultilevel"/>
    <w:tmpl w:val="8A72DEBE"/>
    <w:lvl w:ilvl="0" w:tplc="9D3C703E">
      <w:start w:val="1"/>
      <w:numFmt w:val="upperRoman"/>
      <w:lvlText w:val="%1."/>
      <w:lvlJc w:val="left"/>
      <w:pPr>
        <w:ind w:left="1080" w:hanging="72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C496ECD"/>
    <w:multiLevelType w:val="hybridMultilevel"/>
    <w:tmpl w:val="FE1E7A42"/>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E3C"/>
    <w:rsid w:val="00013ED9"/>
    <w:rsid w:val="000A2B05"/>
    <w:rsid w:val="000A392F"/>
    <w:rsid w:val="000A4147"/>
    <w:rsid w:val="000A4289"/>
    <w:rsid w:val="00136DF1"/>
    <w:rsid w:val="00140EAE"/>
    <w:rsid w:val="001A03CC"/>
    <w:rsid w:val="001A0E3C"/>
    <w:rsid w:val="001A3A98"/>
    <w:rsid w:val="001A44C2"/>
    <w:rsid w:val="001B0DC1"/>
    <w:rsid w:val="001C7764"/>
    <w:rsid w:val="001F6792"/>
    <w:rsid w:val="00232732"/>
    <w:rsid w:val="00273759"/>
    <w:rsid w:val="0028677F"/>
    <w:rsid w:val="002B708E"/>
    <w:rsid w:val="002E4480"/>
    <w:rsid w:val="003004D8"/>
    <w:rsid w:val="0030073C"/>
    <w:rsid w:val="00304D12"/>
    <w:rsid w:val="003067C7"/>
    <w:rsid w:val="003068BA"/>
    <w:rsid w:val="00341004"/>
    <w:rsid w:val="00356F23"/>
    <w:rsid w:val="00367396"/>
    <w:rsid w:val="003709B4"/>
    <w:rsid w:val="00372760"/>
    <w:rsid w:val="003879EF"/>
    <w:rsid w:val="003B7AD5"/>
    <w:rsid w:val="003C3A29"/>
    <w:rsid w:val="003C4AC1"/>
    <w:rsid w:val="003E5016"/>
    <w:rsid w:val="00402D09"/>
    <w:rsid w:val="004059A2"/>
    <w:rsid w:val="0041094E"/>
    <w:rsid w:val="00420CB0"/>
    <w:rsid w:val="0042161E"/>
    <w:rsid w:val="004311C9"/>
    <w:rsid w:val="00434230"/>
    <w:rsid w:val="004569E2"/>
    <w:rsid w:val="004652E0"/>
    <w:rsid w:val="00476E9F"/>
    <w:rsid w:val="00491DB9"/>
    <w:rsid w:val="004A7F6B"/>
    <w:rsid w:val="004C6A99"/>
    <w:rsid w:val="004D35F7"/>
    <w:rsid w:val="004E6087"/>
    <w:rsid w:val="004F57E1"/>
    <w:rsid w:val="00507BF3"/>
    <w:rsid w:val="00511803"/>
    <w:rsid w:val="00521400"/>
    <w:rsid w:val="00585F74"/>
    <w:rsid w:val="005F2947"/>
    <w:rsid w:val="005F5B7C"/>
    <w:rsid w:val="0060674F"/>
    <w:rsid w:val="00614F5A"/>
    <w:rsid w:val="00633779"/>
    <w:rsid w:val="0066716E"/>
    <w:rsid w:val="006A37C3"/>
    <w:rsid w:val="006D475F"/>
    <w:rsid w:val="00722D49"/>
    <w:rsid w:val="007A733E"/>
    <w:rsid w:val="007C7BF4"/>
    <w:rsid w:val="007E194E"/>
    <w:rsid w:val="0080373C"/>
    <w:rsid w:val="00811C00"/>
    <w:rsid w:val="0086301E"/>
    <w:rsid w:val="0089604E"/>
    <w:rsid w:val="008966E2"/>
    <w:rsid w:val="008A2816"/>
    <w:rsid w:val="008A4738"/>
    <w:rsid w:val="008C4AB8"/>
    <w:rsid w:val="008D1B61"/>
    <w:rsid w:val="00914EA2"/>
    <w:rsid w:val="00932E77"/>
    <w:rsid w:val="00937084"/>
    <w:rsid w:val="00966C62"/>
    <w:rsid w:val="0097126F"/>
    <w:rsid w:val="009C01E1"/>
    <w:rsid w:val="009D2855"/>
    <w:rsid w:val="009D6E2A"/>
    <w:rsid w:val="00A20361"/>
    <w:rsid w:val="00A4790F"/>
    <w:rsid w:val="00AB4F38"/>
    <w:rsid w:val="00AD04E8"/>
    <w:rsid w:val="00AE4BB8"/>
    <w:rsid w:val="00AF6402"/>
    <w:rsid w:val="00B1706B"/>
    <w:rsid w:val="00B21599"/>
    <w:rsid w:val="00B21FE6"/>
    <w:rsid w:val="00B417FE"/>
    <w:rsid w:val="00B76E59"/>
    <w:rsid w:val="00B77E45"/>
    <w:rsid w:val="00BB675A"/>
    <w:rsid w:val="00C87A9E"/>
    <w:rsid w:val="00CC00F2"/>
    <w:rsid w:val="00CD6F1F"/>
    <w:rsid w:val="00CD7C27"/>
    <w:rsid w:val="00CE08ED"/>
    <w:rsid w:val="00CE2594"/>
    <w:rsid w:val="00D01F09"/>
    <w:rsid w:val="00D51CA3"/>
    <w:rsid w:val="00D61E46"/>
    <w:rsid w:val="00D86B3B"/>
    <w:rsid w:val="00DB63E8"/>
    <w:rsid w:val="00DC22B9"/>
    <w:rsid w:val="00DF6DBE"/>
    <w:rsid w:val="00E06033"/>
    <w:rsid w:val="00E17F31"/>
    <w:rsid w:val="00E25B5A"/>
    <w:rsid w:val="00E26105"/>
    <w:rsid w:val="00E274A8"/>
    <w:rsid w:val="00E60109"/>
    <w:rsid w:val="00EA4A1B"/>
    <w:rsid w:val="00EC7ACD"/>
    <w:rsid w:val="00FA60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EAE12"/>
  <w15:chartTrackingRefBased/>
  <w15:docId w15:val="{99BF463B-9EEE-410C-801B-DC36CEC24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74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A0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3273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32732"/>
    <w:rPr>
      <w:rFonts w:ascii="Segoe UI" w:hAnsi="Segoe UI" w:cs="Segoe UI"/>
      <w:sz w:val="18"/>
      <w:szCs w:val="18"/>
    </w:rPr>
  </w:style>
  <w:style w:type="character" w:styleId="Marquedecommentaire">
    <w:name w:val="annotation reference"/>
    <w:basedOn w:val="Policepardfaut"/>
    <w:uiPriority w:val="99"/>
    <w:semiHidden/>
    <w:unhideWhenUsed/>
    <w:rsid w:val="00A4790F"/>
    <w:rPr>
      <w:sz w:val="16"/>
      <w:szCs w:val="16"/>
    </w:rPr>
  </w:style>
  <w:style w:type="paragraph" w:styleId="Commentaire">
    <w:name w:val="annotation text"/>
    <w:basedOn w:val="Normal"/>
    <w:link w:val="CommentaireCar"/>
    <w:uiPriority w:val="99"/>
    <w:semiHidden/>
    <w:unhideWhenUsed/>
    <w:rsid w:val="00A4790F"/>
    <w:pPr>
      <w:spacing w:line="240" w:lineRule="auto"/>
    </w:pPr>
    <w:rPr>
      <w:sz w:val="20"/>
      <w:szCs w:val="20"/>
    </w:rPr>
  </w:style>
  <w:style w:type="character" w:customStyle="1" w:styleId="CommentaireCar">
    <w:name w:val="Commentaire Car"/>
    <w:basedOn w:val="Policepardfaut"/>
    <w:link w:val="Commentaire"/>
    <w:uiPriority w:val="99"/>
    <w:semiHidden/>
    <w:rsid w:val="00A4790F"/>
    <w:rPr>
      <w:sz w:val="20"/>
      <w:szCs w:val="20"/>
    </w:rPr>
  </w:style>
  <w:style w:type="paragraph" w:styleId="Objetducommentaire">
    <w:name w:val="annotation subject"/>
    <w:basedOn w:val="Commentaire"/>
    <w:next w:val="Commentaire"/>
    <w:link w:val="ObjetducommentaireCar"/>
    <w:uiPriority w:val="99"/>
    <w:semiHidden/>
    <w:unhideWhenUsed/>
    <w:rsid w:val="00A4790F"/>
    <w:rPr>
      <w:b/>
      <w:bCs/>
    </w:rPr>
  </w:style>
  <w:style w:type="character" w:customStyle="1" w:styleId="ObjetducommentaireCar">
    <w:name w:val="Objet du commentaire Car"/>
    <w:basedOn w:val="CommentaireCar"/>
    <w:link w:val="Objetducommentaire"/>
    <w:uiPriority w:val="99"/>
    <w:semiHidden/>
    <w:rsid w:val="00A4790F"/>
    <w:rPr>
      <w:b/>
      <w:bCs/>
      <w:sz w:val="20"/>
      <w:szCs w:val="20"/>
    </w:rPr>
  </w:style>
  <w:style w:type="paragraph" w:styleId="Paragraphedeliste">
    <w:name w:val="List Paragraph"/>
    <w:basedOn w:val="Normal"/>
    <w:uiPriority w:val="34"/>
    <w:qFormat/>
    <w:rsid w:val="00E601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95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6</Pages>
  <Words>2528</Words>
  <Characters>13906</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ARS IDF</Company>
  <LinksUpToDate>false</LinksUpToDate>
  <CharactersWithSpaces>16402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LEROY KONTUSZ, Inès</dc:creator>
  <cp:keywords/>
  <dc:description/>
  <cp:lastModifiedBy>LEROY KONTUSZ, Inès</cp:lastModifiedBy>
  <cp:revision>5</cp:revision>
  <dcterms:created xsi:type="dcterms:W3CDTF">2021-03-29T06:34:00Z</dcterms:created>
  <dcterms:modified xsi:type="dcterms:W3CDTF">2021-04-13T07:52:00Z</dcterms:modified>
</cp:coreProperties>
</file>