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42" w:rsidRDefault="00DB0542" w:rsidP="00DB0542">
      <w:pPr>
        <w:jc w:val="right"/>
        <w:rPr>
          <w:rFonts w:ascii="Arial" w:hAnsi="Arial" w:cs="Arial"/>
          <w:b/>
          <w:bCs/>
          <w:sz w:val="20"/>
        </w:rPr>
      </w:pPr>
      <w:bookmarkStart w:id="0" w:name="_GoBack"/>
      <w:bookmarkEnd w:id="0"/>
      <w:r>
        <w:rPr>
          <w:noProof/>
        </w:rPr>
        <w:drawing>
          <wp:inline distT="0" distB="0" distL="0" distR="0">
            <wp:extent cx="1819275" cy="1019175"/>
            <wp:effectExtent l="0" t="0" r="9525" b="9525"/>
            <wp:docPr id="3" name="Image 3" descr="C:\Documents and Settings\Propriétaire\Mes documents\Dropbox\BLD\CO94  BLD\ARS DGS\Conférence de territoire 94\Logo_CT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ropriétaire\Mes documents\Dropbox\BLD\CO94  BLD\ARS DGS\Conférence de territoire 94\Logo_CT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019175"/>
                    </a:xfrm>
                    <a:prstGeom prst="rect">
                      <a:avLst/>
                    </a:prstGeom>
                    <a:noFill/>
                    <a:ln>
                      <a:noFill/>
                    </a:ln>
                  </pic:spPr>
                </pic:pic>
              </a:graphicData>
            </a:graphic>
          </wp:inline>
        </w:drawing>
      </w:r>
    </w:p>
    <w:p w:rsidR="00DB0542" w:rsidRDefault="00DB0542" w:rsidP="00DB0542">
      <w:pPr>
        <w:jc w:val="right"/>
        <w:rPr>
          <w:rFonts w:ascii="Arial" w:hAnsi="Arial" w:cs="Arial"/>
          <w:b/>
          <w:bCs/>
          <w:sz w:val="20"/>
        </w:rPr>
      </w:pPr>
    </w:p>
    <w:p w:rsidR="00DB0542" w:rsidRDefault="00DB0542" w:rsidP="00DB0542">
      <w:pPr>
        <w:rPr>
          <w:rFonts w:ascii="Arial" w:hAnsi="Arial" w:cs="Arial"/>
          <w:b/>
          <w:bCs/>
          <w:sz w:val="20"/>
        </w:rPr>
      </w:pPr>
    </w:p>
    <w:p w:rsidR="00DB0542" w:rsidRPr="00E34F96" w:rsidRDefault="00DB0542" w:rsidP="00DB0542">
      <w:pPr>
        <w:jc w:val="center"/>
        <w:rPr>
          <w:rFonts w:asciiTheme="minorHAnsi" w:hAnsiTheme="minorHAnsi" w:cs="Arial"/>
          <w:b/>
          <w:bCs/>
          <w:color w:val="002060"/>
          <w:sz w:val="28"/>
          <w:szCs w:val="28"/>
        </w:rPr>
      </w:pPr>
      <w:r w:rsidRPr="00E34F96">
        <w:rPr>
          <w:rFonts w:asciiTheme="minorHAnsi" w:hAnsiTheme="minorHAnsi" w:cs="Arial"/>
          <w:b/>
          <w:bCs/>
          <w:color w:val="002060"/>
          <w:sz w:val="28"/>
          <w:szCs w:val="28"/>
        </w:rPr>
        <w:t>CONFERENCE DE TERRITOIRE</w:t>
      </w:r>
      <w:r w:rsidR="00E34F96">
        <w:rPr>
          <w:rFonts w:asciiTheme="minorHAnsi" w:hAnsiTheme="minorHAnsi" w:cs="Arial"/>
          <w:b/>
          <w:bCs/>
          <w:color w:val="002060"/>
          <w:sz w:val="28"/>
          <w:szCs w:val="28"/>
        </w:rPr>
        <w:t xml:space="preserve"> </w:t>
      </w:r>
      <w:r w:rsidRPr="00E34F96">
        <w:rPr>
          <w:rFonts w:asciiTheme="minorHAnsi" w:hAnsiTheme="minorHAnsi" w:cs="Arial"/>
          <w:b/>
          <w:bCs/>
          <w:color w:val="002060"/>
          <w:sz w:val="28"/>
          <w:szCs w:val="28"/>
        </w:rPr>
        <w:t>DU VAL DE MARNE</w:t>
      </w:r>
    </w:p>
    <w:p w:rsidR="00612233" w:rsidRPr="00BA086B" w:rsidRDefault="00612233" w:rsidP="00DB0542">
      <w:pPr>
        <w:jc w:val="center"/>
        <w:rPr>
          <w:rFonts w:asciiTheme="minorHAnsi" w:hAnsiTheme="minorHAnsi" w:cs="Arial"/>
          <w:b/>
          <w:bCs/>
          <w:color w:val="002060"/>
          <w:sz w:val="32"/>
          <w:szCs w:val="32"/>
        </w:rPr>
      </w:pPr>
    </w:p>
    <w:p w:rsidR="00DB0542" w:rsidRPr="00E34F96" w:rsidRDefault="00DB0542" w:rsidP="00DB0542">
      <w:pPr>
        <w:pStyle w:val="Titre3"/>
        <w:rPr>
          <w:rFonts w:asciiTheme="minorHAnsi" w:hAnsiTheme="minorHAnsi"/>
          <w:sz w:val="22"/>
          <w:szCs w:val="22"/>
        </w:rPr>
      </w:pPr>
      <w:r w:rsidRPr="00E34F96">
        <w:rPr>
          <w:rFonts w:asciiTheme="minorHAnsi" w:hAnsiTheme="minorHAnsi"/>
          <w:sz w:val="22"/>
          <w:szCs w:val="22"/>
        </w:rPr>
        <w:t>Séance du  23 septembre 2015</w:t>
      </w:r>
      <w:r w:rsidR="00ED5C89" w:rsidRPr="00E34F96">
        <w:rPr>
          <w:rFonts w:asciiTheme="minorHAnsi" w:hAnsiTheme="minorHAnsi"/>
          <w:sz w:val="22"/>
          <w:szCs w:val="22"/>
        </w:rPr>
        <w:t>, 13h30, Hôtel du Département</w:t>
      </w:r>
    </w:p>
    <w:p w:rsidR="001446C8" w:rsidRDefault="00DB0542" w:rsidP="00DB0542">
      <w:pPr>
        <w:rPr>
          <w:rFonts w:asciiTheme="minorHAnsi" w:hAnsiTheme="minorHAnsi" w:cs="Arial"/>
        </w:rPr>
      </w:pPr>
      <w:r w:rsidRPr="006C7C8A">
        <w:rPr>
          <w:rFonts w:asciiTheme="minorHAnsi" w:hAnsiTheme="minorHAnsi" w:cs="Arial"/>
        </w:rPr>
        <w:t> </w:t>
      </w:r>
    </w:p>
    <w:p w:rsidR="00DB0542" w:rsidRPr="00E34F96" w:rsidRDefault="00DB0542" w:rsidP="00DB0542">
      <w:pPr>
        <w:rPr>
          <w:rFonts w:asciiTheme="minorHAnsi" w:hAnsiTheme="minorHAnsi" w:cs="Arial"/>
          <w:b/>
          <w:color w:val="002060"/>
          <w:sz w:val="22"/>
          <w:szCs w:val="22"/>
        </w:rPr>
      </w:pPr>
      <w:r w:rsidRPr="00E34F96">
        <w:rPr>
          <w:rFonts w:asciiTheme="minorHAnsi" w:hAnsiTheme="minorHAnsi" w:cs="Arial"/>
          <w:b/>
          <w:color w:val="002060"/>
          <w:sz w:val="22"/>
          <w:szCs w:val="22"/>
        </w:rPr>
        <w:t>Les points à l’ordre du jour :</w:t>
      </w:r>
    </w:p>
    <w:p w:rsidR="00DB0542" w:rsidRPr="00E34F96" w:rsidRDefault="00DB0542" w:rsidP="00DB0542">
      <w:pPr>
        <w:rPr>
          <w:rFonts w:asciiTheme="minorHAnsi" w:hAnsiTheme="minorHAnsi"/>
          <w:sz w:val="22"/>
          <w:szCs w:val="22"/>
        </w:rPr>
      </w:pPr>
    </w:p>
    <w:p w:rsidR="00DB0542" w:rsidRPr="00E34F96" w:rsidRDefault="00DB0542" w:rsidP="00FC3622">
      <w:pPr>
        <w:pStyle w:val="Paragraphedeliste"/>
        <w:numPr>
          <w:ilvl w:val="0"/>
          <w:numId w:val="19"/>
        </w:numPr>
        <w:spacing w:line="360" w:lineRule="auto"/>
        <w:rPr>
          <w:rFonts w:asciiTheme="minorHAnsi" w:hAnsiTheme="minorHAnsi" w:cs="Arial"/>
          <w:b/>
          <w:color w:val="17365D" w:themeColor="text2" w:themeShade="BF"/>
          <w:u w:val="single"/>
        </w:rPr>
      </w:pPr>
      <w:r w:rsidRPr="00E34F96">
        <w:rPr>
          <w:rFonts w:asciiTheme="minorHAnsi" w:hAnsiTheme="minorHAnsi" w:cs="Arial"/>
          <w:b/>
          <w:color w:val="17365D" w:themeColor="text2" w:themeShade="BF"/>
          <w:u w:val="single"/>
        </w:rPr>
        <w:t xml:space="preserve">Élection </w:t>
      </w:r>
      <w:r w:rsidR="0071491B" w:rsidRPr="00E34F96">
        <w:rPr>
          <w:rFonts w:asciiTheme="minorHAnsi" w:hAnsiTheme="minorHAnsi" w:cs="Arial"/>
          <w:b/>
          <w:color w:val="17365D" w:themeColor="text2" w:themeShade="BF"/>
          <w:u w:val="single"/>
        </w:rPr>
        <w:t>de la</w:t>
      </w:r>
      <w:r w:rsidRPr="00E34F96">
        <w:rPr>
          <w:rFonts w:asciiTheme="minorHAnsi" w:hAnsiTheme="minorHAnsi" w:cs="Arial"/>
          <w:b/>
          <w:color w:val="17365D" w:themeColor="text2" w:themeShade="BF"/>
          <w:u w:val="single"/>
        </w:rPr>
        <w:t xml:space="preserve"> présidence de la Conférence de Territoire </w:t>
      </w:r>
    </w:p>
    <w:p w:rsidR="00ED5C89" w:rsidRPr="00E34F96" w:rsidRDefault="00ED5C89" w:rsidP="00FC3622">
      <w:pPr>
        <w:spacing w:line="360" w:lineRule="auto"/>
        <w:ind w:left="708"/>
        <w:jc w:val="both"/>
        <w:rPr>
          <w:rFonts w:asciiTheme="minorHAnsi" w:hAnsiTheme="minorHAnsi" w:cs="Arial"/>
          <w:sz w:val="20"/>
          <w:szCs w:val="20"/>
        </w:rPr>
      </w:pPr>
      <w:r w:rsidRPr="00E34F96">
        <w:rPr>
          <w:rFonts w:asciiTheme="minorHAnsi" w:hAnsiTheme="minorHAnsi" w:cs="Arial"/>
          <w:sz w:val="20"/>
          <w:szCs w:val="20"/>
        </w:rPr>
        <w:t>La conférence doit élire son nouveau président. Faute de quorum, la conférence de territoire est convoquée de nouveau au 23 septembre 2015 à 14H.</w:t>
      </w:r>
    </w:p>
    <w:p w:rsidR="00ED5C89" w:rsidRPr="00E34F96" w:rsidRDefault="0070532B" w:rsidP="00FC3622">
      <w:pPr>
        <w:spacing w:line="360" w:lineRule="auto"/>
        <w:ind w:left="708"/>
        <w:jc w:val="both"/>
        <w:rPr>
          <w:rFonts w:asciiTheme="minorHAnsi" w:hAnsiTheme="minorHAnsi" w:cs="Arial"/>
          <w:sz w:val="20"/>
          <w:szCs w:val="20"/>
        </w:rPr>
      </w:pPr>
      <w:r>
        <w:rPr>
          <w:rFonts w:asciiTheme="minorHAnsi" w:hAnsiTheme="minorHAnsi" w:cs="Arial"/>
          <w:sz w:val="20"/>
          <w:szCs w:val="20"/>
        </w:rPr>
        <w:t>Jeannick LE LAGADEC</w:t>
      </w:r>
      <w:r w:rsidR="00ED5C89" w:rsidRPr="00E34F96">
        <w:rPr>
          <w:rFonts w:asciiTheme="minorHAnsi" w:hAnsiTheme="minorHAnsi" w:cs="Arial"/>
          <w:sz w:val="20"/>
          <w:szCs w:val="20"/>
        </w:rPr>
        <w:t xml:space="preserve"> </w:t>
      </w:r>
      <w:r w:rsidR="006A5DA7" w:rsidRPr="00E34F96">
        <w:rPr>
          <w:rFonts w:asciiTheme="minorHAnsi" w:hAnsiTheme="minorHAnsi" w:cs="Arial"/>
          <w:sz w:val="20"/>
          <w:szCs w:val="20"/>
        </w:rPr>
        <w:t>(</w:t>
      </w:r>
      <w:r w:rsidR="00ED5C89" w:rsidRPr="00E34F96">
        <w:rPr>
          <w:rFonts w:asciiTheme="minorHAnsi" w:hAnsiTheme="minorHAnsi" w:cs="Arial"/>
          <w:sz w:val="20"/>
          <w:szCs w:val="20"/>
        </w:rPr>
        <w:t>Conseill</w:t>
      </w:r>
      <w:r w:rsidR="006A5DA7" w:rsidRPr="00E34F96">
        <w:rPr>
          <w:rFonts w:asciiTheme="minorHAnsi" w:hAnsiTheme="minorHAnsi" w:cs="Arial"/>
          <w:sz w:val="20"/>
          <w:szCs w:val="20"/>
        </w:rPr>
        <w:t xml:space="preserve">ère départementale </w:t>
      </w:r>
      <w:r w:rsidR="00ED5C89" w:rsidRPr="00E34F96">
        <w:rPr>
          <w:rFonts w:asciiTheme="minorHAnsi" w:hAnsiTheme="minorHAnsi" w:cs="Arial"/>
          <w:sz w:val="20"/>
          <w:szCs w:val="20"/>
        </w:rPr>
        <w:t xml:space="preserve">du Val de Marne) </w:t>
      </w:r>
      <w:r>
        <w:rPr>
          <w:rFonts w:asciiTheme="minorHAnsi" w:hAnsiTheme="minorHAnsi" w:cs="Arial"/>
          <w:sz w:val="20"/>
          <w:szCs w:val="20"/>
        </w:rPr>
        <w:t>est la seule candidate à l’élection de Président de la CT 94</w:t>
      </w:r>
      <w:r w:rsidR="00ED5C89" w:rsidRPr="00E34F96">
        <w:rPr>
          <w:rFonts w:asciiTheme="minorHAnsi" w:hAnsiTheme="minorHAnsi" w:cs="Arial"/>
          <w:sz w:val="20"/>
          <w:szCs w:val="20"/>
        </w:rPr>
        <w:t>.</w:t>
      </w:r>
      <w:r w:rsidR="006A5DA7" w:rsidRPr="00E34F96">
        <w:rPr>
          <w:rFonts w:asciiTheme="minorHAnsi" w:hAnsiTheme="minorHAnsi" w:cs="Arial"/>
          <w:sz w:val="20"/>
          <w:szCs w:val="20"/>
        </w:rPr>
        <w:t xml:space="preserve"> Elle est élue</w:t>
      </w:r>
      <w:r w:rsidR="00ED5C89" w:rsidRPr="00E34F96">
        <w:rPr>
          <w:rFonts w:asciiTheme="minorHAnsi" w:hAnsiTheme="minorHAnsi" w:cs="Arial"/>
          <w:sz w:val="20"/>
          <w:szCs w:val="20"/>
        </w:rPr>
        <w:t xml:space="preserve"> président</w:t>
      </w:r>
      <w:r w:rsidR="006A5DA7" w:rsidRPr="00E34F96">
        <w:rPr>
          <w:rFonts w:asciiTheme="minorHAnsi" w:hAnsiTheme="minorHAnsi" w:cs="Arial"/>
          <w:sz w:val="20"/>
          <w:szCs w:val="20"/>
        </w:rPr>
        <w:t>e</w:t>
      </w:r>
      <w:r w:rsidR="00ED5C89" w:rsidRPr="00E34F96">
        <w:rPr>
          <w:rFonts w:asciiTheme="minorHAnsi" w:hAnsiTheme="minorHAnsi" w:cs="Arial"/>
          <w:sz w:val="20"/>
          <w:szCs w:val="20"/>
        </w:rPr>
        <w:t xml:space="preserve"> de la conférence de territoire (2</w:t>
      </w:r>
      <w:r w:rsidR="006A5DA7" w:rsidRPr="00E34F96">
        <w:rPr>
          <w:rFonts w:asciiTheme="minorHAnsi" w:hAnsiTheme="minorHAnsi" w:cs="Arial"/>
          <w:sz w:val="20"/>
          <w:szCs w:val="20"/>
        </w:rPr>
        <w:t>2</w:t>
      </w:r>
      <w:r w:rsidR="00ED5C89" w:rsidRPr="00E34F96">
        <w:rPr>
          <w:rFonts w:asciiTheme="minorHAnsi" w:hAnsiTheme="minorHAnsi" w:cs="Arial"/>
          <w:sz w:val="20"/>
          <w:szCs w:val="20"/>
        </w:rPr>
        <w:t xml:space="preserve"> votes pour et </w:t>
      </w:r>
      <w:r w:rsidR="006A5DA7" w:rsidRPr="00E34F96">
        <w:rPr>
          <w:rFonts w:asciiTheme="minorHAnsi" w:hAnsiTheme="minorHAnsi" w:cs="Arial"/>
          <w:sz w:val="20"/>
          <w:szCs w:val="20"/>
        </w:rPr>
        <w:t>4</w:t>
      </w:r>
      <w:r w:rsidR="00ED5C89" w:rsidRPr="00E34F96">
        <w:rPr>
          <w:rFonts w:asciiTheme="minorHAnsi" w:hAnsiTheme="minorHAnsi" w:cs="Arial"/>
          <w:sz w:val="20"/>
          <w:szCs w:val="20"/>
        </w:rPr>
        <w:t xml:space="preserve"> blanc</w:t>
      </w:r>
      <w:r w:rsidR="006A5DA7" w:rsidRPr="00E34F96">
        <w:rPr>
          <w:rFonts w:asciiTheme="minorHAnsi" w:hAnsiTheme="minorHAnsi" w:cs="Arial"/>
          <w:sz w:val="20"/>
          <w:szCs w:val="20"/>
        </w:rPr>
        <w:t>s</w:t>
      </w:r>
      <w:r w:rsidR="00ED5C89" w:rsidRPr="00E34F96">
        <w:rPr>
          <w:rFonts w:asciiTheme="minorHAnsi" w:hAnsiTheme="minorHAnsi" w:cs="Arial"/>
          <w:sz w:val="20"/>
          <w:szCs w:val="20"/>
        </w:rPr>
        <w:t xml:space="preserve"> sur 2</w:t>
      </w:r>
      <w:r w:rsidR="006A5DA7" w:rsidRPr="00E34F96">
        <w:rPr>
          <w:rFonts w:asciiTheme="minorHAnsi" w:hAnsiTheme="minorHAnsi" w:cs="Arial"/>
          <w:sz w:val="20"/>
          <w:szCs w:val="20"/>
        </w:rPr>
        <w:t>6</w:t>
      </w:r>
      <w:r w:rsidR="00ED5C89" w:rsidRPr="00E34F96">
        <w:rPr>
          <w:rFonts w:asciiTheme="minorHAnsi" w:hAnsiTheme="minorHAnsi" w:cs="Arial"/>
          <w:sz w:val="20"/>
          <w:szCs w:val="20"/>
        </w:rPr>
        <w:t xml:space="preserve"> votants). </w:t>
      </w:r>
    </w:p>
    <w:p w:rsidR="00ED5C89" w:rsidRPr="006C7C8A" w:rsidRDefault="00ED5C89" w:rsidP="00E34F96">
      <w:pPr>
        <w:ind w:left="708"/>
        <w:jc w:val="both"/>
        <w:rPr>
          <w:rFonts w:asciiTheme="minorHAnsi" w:hAnsiTheme="minorHAnsi" w:cs="Arial"/>
          <w:sz w:val="22"/>
          <w:szCs w:val="22"/>
        </w:rPr>
      </w:pPr>
    </w:p>
    <w:p w:rsidR="0071491B" w:rsidRDefault="0071491B" w:rsidP="001446C8">
      <w:pPr>
        <w:pStyle w:val="Paragraphedeliste"/>
        <w:numPr>
          <w:ilvl w:val="0"/>
          <w:numId w:val="19"/>
        </w:numPr>
        <w:spacing w:line="360" w:lineRule="auto"/>
        <w:rPr>
          <w:rFonts w:asciiTheme="minorHAnsi" w:hAnsiTheme="minorHAnsi" w:cs="Arial"/>
          <w:b/>
          <w:color w:val="17365D" w:themeColor="text2" w:themeShade="BF"/>
          <w:u w:val="single"/>
        </w:rPr>
      </w:pPr>
      <w:r w:rsidRPr="00E34F96">
        <w:rPr>
          <w:rFonts w:asciiTheme="minorHAnsi" w:hAnsiTheme="minorHAnsi" w:cs="Arial"/>
          <w:b/>
          <w:color w:val="17365D" w:themeColor="text2" w:themeShade="BF"/>
          <w:u w:val="single"/>
        </w:rPr>
        <w:t xml:space="preserve">La démographie médicale dans le Val-de-Marne </w:t>
      </w:r>
    </w:p>
    <w:p w:rsidR="00C2216C" w:rsidRPr="00E34F96" w:rsidRDefault="00084E7A" w:rsidP="001446C8">
      <w:pPr>
        <w:pStyle w:val="Paragraphedeliste"/>
        <w:numPr>
          <w:ilvl w:val="0"/>
          <w:numId w:val="30"/>
        </w:numPr>
        <w:shd w:val="clear" w:color="auto" w:fill="FFFFFF" w:themeFill="background1"/>
        <w:spacing w:before="240" w:line="360" w:lineRule="auto"/>
        <w:jc w:val="both"/>
        <w:rPr>
          <w:rFonts w:asciiTheme="minorHAnsi" w:hAnsiTheme="minorHAnsi" w:cs="Arial"/>
          <w:color w:val="336600"/>
          <w:sz w:val="22"/>
          <w:szCs w:val="22"/>
        </w:rPr>
      </w:pPr>
      <w:r w:rsidRPr="00E34F96">
        <w:rPr>
          <w:rFonts w:asciiTheme="minorHAnsi" w:hAnsiTheme="minorHAnsi" w:cs="Arial"/>
          <w:b/>
          <w:color w:val="336600"/>
          <w:sz w:val="22"/>
          <w:szCs w:val="22"/>
        </w:rPr>
        <w:t>Déclinaison val</w:t>
      </w:r>
      <w:r w:rsidR="000A4A55" w:rsidRPr="00E34F96">
        <w:rPr>
          <w:rFonts w:asciiTheme="minorHAnsi" w:hAnsiTheme="minorHAnsi" w:cs="Arial"/>
          <w:b/>
          <w:color w:val="336600"/>
          <w:sz w:val="22"/>
          <w:szCs w:val="22"/>
        </w:rPr>
        <w:t>-</w:t>
      </w:r>
      <w:r w:rsidRPr="00E34F96">
        <w:rPr>
          <w:rFonts w:asciiTheme="minorHAnsi" w:hAnsiTheme="minorHAnsi" w:cs="Arial"/>
          <w:b/>
          <w:color w:val="336600"/>
          <w:sz w:val="22"/>
          <w:szCs w:val="22"/>
        </w:rPr>
        <w:t>de</w:t>
      </w:r>
      <w:r w:rsidR="000A4A55" w:rsidRPr="00E34F96">
        <w:rPr>
          <w:rFonts w:asciiTheme="minorHAnsi" w:hAnsiTheme="minorHAnsi" w:cs="Arial"/>
          <w:b/>
          <w:color w:val="336600"/>
          <w:sz w:val="22"/>
          <w:szCs w:val="22"/>
        </w:rPr>
        <w:t>-</w:t>
      </w:r>
      <w:r w:rsidRPr="00E34F96">
        <w:rPr>
          <w:rFonts w:asciiTheme="minorHAnsi" w:hAnsiTheme="minorHAnsi" w:cs="Arial"/>
          <w:b/>
          <w:color w:val="336600"/>
          <w:sz w:val="22"/>
          <w:szCs w:val="22"/>
        </w:rPr>
        <w:t xml:space="preserve">marnaise de </w:t>
      </w:r>
      <w:r w:rsidR="0071491B" w:rsidRPr="00E34F96">
        <w:rPr>
          <w:rFonts w:asciiTheme="minorHAnsi" w:hAnsiTheme="minorHAnsi" w:cs="Arial"/>
          <w:b/>
          <w:color w:val="336600"/>
          <w:sz w:val="22"/>
          <w:szCs w:val="22"/>
        </w:rPr>
        <w:t>l’étude sur la démographie médicale</w:t>
      </w:r>
      <w:r w:rsidRPr="00E34F96">
        <w:rPr>
          <w:rFonts w:asciiTheme="minorHAnsi" w:hAnsiTheme="minorHAnsi" w:cs="Arial"/>
          <w:b/>
          <w:color w:val="336600"/>
          <w:sz w:val="22"/>
          <w:szCs w:val="22"/>
        </w:rPr>
        <w:t xml:space="preserve"> du Conseil National de l’Ordre National  des Médecins : Michel</w:t>
      </w:r>
      <w:r w:rsidR="0071491B" w:rsidRPr="00E34F96">
        <w:rPr>
          <w:rFonts w:asciiTheme="minorHAnsi" w:hAnsiTheme="minorHAnsi" w:cs="Arial"/>
          <w:b/>
          <w:color w:val="336600"/>
          <w:sz w:val="22"/>
          <w:szCs w:val="22"/>
        </w:rPr>
        <w:t xml:space="preserve"> IKKA, représentant du conseil départemental de l’Ordre des médecins</w:t>
      </w:r>
      <w:r w:rsidRPr="00E34F96">
        <w:rPr>
          <w:rFonts w:asciiTheme="minorHAnsi" w:hAnsiTheme="minorHAnsi" w:cs="Arial"/>
          <w:b/>
          <w:color w:val="336600"/>
          <w:sz w:val="22"/>
          <w:szCs w:val="22"/>
        </w:rPr>
        <w:t xml:space="preserve"> (</w:t>
      </w:r>
      <w:r w:rsidR="00A43428" w:rsidRPr="00E34F96">
        <w:rPr>
          <w:rFonts w:asciiTheme="minorHAnsi" w:hAnsiTheme="minorHAnsi" w:cs="Arial"/>
          <w:b/>
          <w:color w:val="336600"/>
          <w:sz w:val="22"/>
          <w:szCs w:val="22"/>
        </w:rPr>
        <w:t xml:space="preserve">cf </w:t>
      </w:r>
      <w:r w:rsidRPr="00E34F96">
        <w:rPr>
          <w:rFonts w:asciiTheme="minorHAnsi" w:hAnsiTheme="minorHAnsi" w:cs="Arial"/>
          <w:b/>
          <w:color w:val="336600"/>
          <w:sz w:val="22"/>
          <w:szCs w:val="22"/>
        </w:rPr>
        <w:t xml:space="preserve">power point).  </w:t>
      </w:r>
    </w:p>
    <w:p w:rsidR="00C2216C" w:rsidRPr="00E34F96" w:rsidRDefault="00084E7A" w:rsidP="00C2216C">
      <w:pPr>
        <w:ind w:left="360"/>
        <w:jc w:val="both"/>
        <w:rPr>
          <w:rFonts w:asciiTheme="minorHAnsi" w:hAnsiTheme="minorHAnsi" w:cs="Arial"/>
          <w:b/>
          <w:sz w:val="20"/>
          <w:szCs w:val="20"/>
        </w:rPr>
      </w:pPr>
      <w:r w:rsidRPr="00D10775">
        <w:rPr>
          <w:rFonts w:asciiTheme="minorHAnsi" w:hAnsiTheme="minorHAnsi" w:cs="Arial"/>
          <w:b/>
          <w:sz w:val="22"/>
          <w:szCs w:val="22"/>
        </w:rPr>
        <w:t xml:space="preserve"> </w:t>
      </w:r>
      <w:r w:rsidR="00E34F96">
        <w:rPr>
          <w:rFonts w:asciiTheme="minorHAnsi" w:hAnsiTheme="minorHAnsi" w:cs="Arial"/>
          <w:b/>
          <w:sz w:val="22"/>
          <w:szCs w:val="22"/>
        </w:rPr>
        <w:tab/>
      </w:r>
      <w:r w:rsidR="001446C8" w:rsidRPr="001446C8">
        <w:rPr>
          <w:rFonts w:asciiTheme="minorHAnsi" w:hAnsiTheme="minorHAnsi" w:cs="Arial"/>
          <w:b/>
          <w:sz w:val="22"/>
          <w:szCs w:val="22"/>
          <w:u w:val="single"/>
        </w:rPr>
        <w:t>E</w:t>
      </w:r>
      <w:r w:rsidR="00E34F96" w:rsidRPr="001446C8">
        <w:rPr>
          <w:rFonts w:asciiTheme="minorHAnsi" w:hAnsiTheme="minorHAnsi" w:cs="Arial"/>
          <w:b/>
          <w:sz w:val="20"/>
          <w:szCs w:val="20"/>
          <w:u w:val="single"/>
        </w:rPr>
        <w:t>change</w:t>
      </w:r>
      <w:r w:rsidR="001446C8" w:rsidRPr="001446C8">
        <w:rPr>
          <w:rFonts w:asciiTheme="minorHAnsi" w:hAnsiTheme="minorHAnsi" w:cs="Arial"/>
          <w:b/>
          <w:sz w:val="20"/>
          <w:szCs w:val="20"/>
          <w:u w:val="single"/>
        </w:rPr>
        <w:t>s</w:t>
      </w:r>
      <w:r w:rsidR="00612233" w:rsidRPr="00E34F96">
        <w:rPr>
          <w:rFonts w:asciiTheme="minorHAnsi" w:hAnsiTheme="minorHAnsi" w:cs="Arial"/>
          <w:b/>
          <w:sz w:val="20"/>
          <w:szCs w:val="20"/>
        </w:rPr>
        <w:t xml:space="preserve"> : </w:t>
      </w:r>
    </w:p>
    <w:p w:rsidR="00C2216C" w:rsidRPr="00E34F96" w:rsidRDefault="00AB5091" w:rsidP="001446C8">
      <w:pPr>
        <w:pStyle w:val="Paragraphedeliste"/>
        <w:numPr>
          <w:ilvl w:val="0"/>
          <w:numId w:val="32"/>
        </w:numPr>
        <w:spacing w:line="360" w:lineRule="auto"/>
        <w:jc w:val="both"/>
        <w:rPr>
          <w:rFonts w:asciiTheme="minorHAnsi" w:hAnsiTheme="minorHAnsi" w:cs="Arial"/>
          <w:sz w:val="20"/>
          <w:szCs w:val="20"/>
        </w:rPr>
      </w:pPr>
      <w:r w:rsidRPr="00E34F96">
        <w:rPr>
          <w:rFonts w:asciiTheme="minorHAnsi" w:hAnsiTheme="minorHAnsi" w:cs="Arial"/>
          <w:sz w:val="20"/>
          <w:szCs w:val="20"/>
        </w:rPr>
        <w:t>I</w:t>
      </w:r>
      <w:r w:rsidR="008365D9" w:rsidRPr="00E34F96">
        <w:rPr>
          <w:rFonts w:asciiTheme="minorHAnsi" w:hAnsiTheme="minorHAnsi" w:cs="Arial"/>
          <w:sz w:val="20"/>
          <w:szCs w:val="20"/>
        </w:rPr>
        <w:t xml:space="preserve">l s’opère un virage ambulatoire : Il y a une réduction des séjours à l’hôpital, en raison de recherche d’économies du secteur hospitalier mais dans le même temps, des communes du Val-de-Marne se retrouvent en pénurie de professionnels médicaux et paramédicaux. Avec l’augmentation de la dépendance lourde, du vieillissement de la population et de la fragilisation de certaines catégories de la population,  il y a besoin de bien identifier et connaitre les outils permettant de faciliter et d’encourager de nouvelles implantations de professionnels de santé. Il faudra donc que ce virage ambulatoire se fasse progressivement pour éviter </w:t>
      </w:r>
      <w:r w:rsidR="00E07E1B" w:rsidRPr="00E34F96">
        <w:rPr>
          <w:rFonts w:asciiTheme="minorHAnsi" w:hAnsiTheme="minorHAnsi" w:cs="Arial"/>
          <w:sz w:val="20"/>
          <w:szCs w:val="20"/>
        </w:rPr>
        <w:t xml:space="preserve">trop de difficultés dans l’accès aux soins des personnes les plus fragiles. </w:t>
      </w:r>
    </w:p>
    <w:p w:rsidR="00C2216C" w:rsidRPr="00E34F96" w:rsidRDefault="001D5F79" w:rsidP="001446C8">
      <w:pPr>
        <w:pStyle w:val="Paragraphedeliste"/>
        <w:numPr>
          <w:ilvl w:val="0"/>
          <w:numId w:val="32"/>
        </w:numPr>
        <w:spacing w:line="360" w:lineRule="auto"/>
        <w:jc w:val="both"/>
        <w:rPr>
          <w:rFonts w:asciiTheme="minorHAnsi" w:hAnsiTheme="minorHAnsi" w:cs="Arial"/>
          <w:sz w:val="20"/>
          <w:szCs w:val="20"/>
        </w:rPr>
      </w:pPr>
      <w:r w:rsidRPr="00E34F96">
        <w:rPr>
          <w:rFonts w:asciiTheme="minorHAnsi" w:hAnsiTheme="minorHAnsi" w:cs="Arial"/>
          <w:sz w:val="20"/>
          <w:szCs w:val="20"/>
        </w:rPr>
        <w:t>Nécessité</w:t>
      </w:r>
      <w:r w:rsidR="00C2216C" w:rsidRPr="00E34F96">
        <w:rPr>
          <w:rFonts w:asciiTheme="minorHAnsi" w:hAnsiTheme="minorHAnsi" w:cs="Arial"/>
          <w:sz w:val="20"/>
          <w:szCs w:val="20"/>
        </w:rPr>
        <w:t xml:space="preserve"> d’évaluer les outils </w:t>
      </w:r>
      <w:r w:rsidRPr="00E34F96">
        <w:rPr>
          <w:rFonts w:asciiTheme="minorHAnsi" w:hAnsiTheme="minorHAnsi" w:cs="Arial"/>
          <w:sz w:val="20"/>
          <w:szCs w:val="20"/>
        </w:rPr>
        <w:t xml:space="preserve">déjà </w:t>
      </w:r>
      <w:r w:rsidR="00C2216C" w:rsidRPr="00E34F96">
        <w:rPr>
          <w:rFonts w:asciiTheme="minorHAnsi" w:hAnsiTheme="minorHAnsi" w:cs="Arial"/>
          <w:sz w:val="20"/>
          <w:szCs w:val="20"/>
        </w:rPr>
        <w:t xml:space="preserve">mis en place </w:t>
      </w:r>
      <w:r w:rsidR="002F7250" w:rsidRPr="00E34F96">
        <w:rPr>
          <w:rFonts w:asciiTheme="minorHAnsi" w:hAnsiTheme="minorHAnsi" w:cs="Arial"/>
          <w:sz w:val="20"/>
          <w:szCs w:val="20"/>
        </w:rPr>
        <w:t>dans une perspective d</w:t>
      </w:r>
      <w:r w:rsidR="000A4A55" w:rsidRPr="00E34F96">
        <w:rPr>
          <w:rFonts w:asciiTheme="minorHAnsi" w:hAnsiTheme="minorHAnsi" w:cs="Arial"/>
          <w:sz w:val="20"/>
          <w:szCs w:val="20"/>
        </w:rPr>
        <w:t>e voir ce qui a déjà fonctionné</w:t>
      </w:r>
      <w:r w:rsidR="002F7250" w:rsidRPr="00E34F96">
        <w:rPr>
          <w:rFonts w:asciiTheme="minorHAnsi" w:hAnsiTheme="minorHAnsi" w:cs="Arial"/>
          <w:sz w:val="20"/>
          <w:szCs w:val="20"/>
        </w:rPr>
        <w:t xml:space="preserve"> </w:t>
      </w:r>
      <w:r w:rsidR="00D10775" w:rsidRPr="00E34F96">
        <w:rPr>
          <w:rFonts w:asciiTheme="minorHAnsi" w:hAnsiTheme="minorHAnsi" w:cs="Arial"/>
          <w:sz w:val="20"/>
          <w:szCs w:val="20"/>
        </w:rPr>
        <w:t>p</w:t>
      </w:r>
      <w:r w:rsidR="00C2216C" w:rsidRPr="00E34F96">
        <w:rPr>
          <w:rFonts w:asciiTheme="minorHAnsi" w:hAnsiTheme="minorHAnsi" w:cs="Arial"/>
          <w:sz w:val="20"/>
          <w:szCs w:val="20"/>
        </w:rPr>
        <w:t xml:space="preserve">our </w:t>
      </w:r>
      <w:r w:rsidR="00D10775" w:rsidRPr="00E34F96">
        <w:rPr>
          <w:rFonts w:asciiTheme="minorHAnsi" w:hAnsiTheme="minorHAnsi" w:cs="Arial"/>
          <w:sz w:val="20"/>
          <w:szCs w:val="20"/>
        </w:rPr>
        <w:t xml:space="preserve">ensuite </w:t>
      </w:r>
      <w:r w:rsidR="00C2216C" w:rsidRPr="00E34F96">
        <w:rPr>
          <w:rFonts w:asciiTheme="minorHAnsi" w:hAnsiTheme="minorHAnsi" w:cs="Arial"/>
          <w:sz w:val="20"/>
          <w:szCs w:val="20"/>
        </w:rPr>
        <w:t xml:space="preserve">proposer une boîte à outils </w:t>
      </w:r>
      <w:r w:rsidR="002F7250" w:rsidRPr="00E34F96">
        <w:rPr>
          <w:rFonts w:asciiTheme="minorHAnsi" w:hAnsiTheme="minorHAnsi" w:cs="Arial"/>
          <w:sz w:val="20"/>
          <w:szCs w:val="20"/>
        </w:rPr>
        <w:t>pratique, simple et utile aux acteurs intervenants pour l’</w:t>
      </w:r>
      <w:r w:rsidR="00C2216C" w:rsidRPr="00E34F96">
        <w:rPr>
          <w:rFonts w:asciiTheme="minorHAnsi" w:hAnsiTheme="minorHAnsi" w:cs="Arial"/>
          <w:sz w:val="20"/>
          <w:szCs w:val="20"/>
        </w:rPr>
        <w:t>implantation des professionnels</w:t>
      </w:r>
      <w:r w:rsidR="002F7250" w:rsidRPr="00E34F96">
        <w:rPr>
          <w:rFonts w:asciiTheme="minorHAnsi" w:hAnsiTheme="minorHAnsi" w:cs="Arial"/>
          <w:sz w:val="20"/>
          <w:szCs w:val="20"/>
        </w:rPr>
        <w:t xml:space="preserve"> de santé</w:t>
      </w:r>
      <w:r w:rsidR="00C2216C" w:rsidRPr="00E34F96">
        <w:rPr>
          <w:rFonts w:asciiTheme="minorHAnsi" w:hAnsiTheme="minorHAnsi" w:cs="Arial"/>
          <w:sz w:val="20"/>
          <w:szCs w:val="20"/>
        </w:rPr>
        <w:t>.</w:t>
      </w:r>
      <w:r w:rsidR="00AB5091" w:rsidRPr="00E34F96">
        <w:rPr>
          <w:rFonts w:asciiTheme="minorHAnsi" w:hAnsiTheme="minorHAnsi" w:cs="Arial"/>
          <w:sz w:val="20"/>
          <w:szCs w:val="20"/>
        </w:rPr>
        <w:t xml:space="preserve"> </w:t>
      </w:r>
      <w:r w:rsidR="00C2216C" w:rsidRPr="00E34F96">
        <w:rPr>
          <w:rFonts w:asciiTheme="minorHAnsi" w:hAnsiTheme="minorHAnsi" w:cs="Arial"/>
          <w:sz w:val="20"/>
          <w:szCs w:val="20"/>
        </w:rPr>
        <w:t>Le CLS</w:t>
      </w:r>
      <w:r w:rsidRPr="00E34F96">
        <w:rPr>
          <w:rFonts w:asciiTheme="minorHAnsi" w:hAnsiTheme="minorHAnsi" w:cs="Arial"/>
          <w:sz w:val="20"/>
          <w:szCs w:val="20"/>
        </w:rPr>
        <w:t xml:space="preserve">, les Maisons de Santé Pluri professionnelles sont des outils disponibles. </w:t>
      </w:r>
    </w:p>
    <w:p w:rsidR="001D5F79" w:rsidRPr="00E34F96" w:rsidRDefault="00C2216C" w:rsidP="001446C8">
      <w:pPr>
        <w:pStyle w:val="Paragraphedeliste"/>
        <w:numPr>
          <w:ilvl w:val="0"/>
          <w:numId w:val="32"/>
        </w:numPr>
        <w:spacing w:line="360" w:lineRule="auto"/>
        <w:jc w:val="both"/>
        <w:rPr>
          <w:rFonts w:asciiTheme="minorHAnsi" w:hAnsiTheme="minorHAnsi" w:cs="Arial"/>
          <w:sz w:val="20"/>
          <w:szCs w:val="20"/>
        </w:rPr>
      </w:pPr>
      <w:r w:rsidRPr="00E34F96">
        <w:rPr>
          <w:rFonts w:asciiTheme="minorHAnsi" w:hAnsiTheme="minorHAnsi" w:cs="Arial"/>
          <w:sz w:val="20"/>
          <w:szCs w:val="20"/>
        </w:rPr>
        <w:t xml:space="preserve">Des insuffisances dans l’analyse du document au regard de la non prise en compte de la notion d’accessibilité aux soins </w:t>
      </w:r>
      <w:r w:rsidR="002F7250" w:rsidRPr="00E34F96">
        <w:rPr>
          <w:rFonts w:asciiTheme="minorHAnsi" w:hAnsiTheme="minorHAnsi" w:cs="Arial"/>
          <w:sz w:val="20"/>
          <w:szCs w:val="20"/>
        </w:rPr>
        <w:t xml:space="preserve">la nuit et le </w:t>
      </w:r>
      <w:r w:rsidR="001D5F79" w:rsidRPr="00E34F96">
        <w:rPr>
          <w:rFonts w:asciiTheme="minorHAnsi" w:hAnsiTheme="minorHAnsi" w:cs="Arial"/>
          <w:sz w:val="20"/>
          <w:szCs w:val="20"/>
        </w:rPr>
        <w:t>weekend</w:t>
      </w:r>
      <w:r w:rsidR="002F7250" w:rsidRPr="00E34F96">
        <w:rPr>
          <w:rFonts w:asciiTheme="minorHAnsi" w:hAnsiTheme="minorHAnsi" w:cs="Arial"/>
          <w:sz w:val="20"/>
          <w:szCs w:val="20"/>
        </w:rPr>
        <w:t>. Il faudrait donc intégrer dans l’analyse le travail effectué par les SAMI.</w:t>
      </w:r>
      <w:r w:rsidR="001D5F79" w:rsidRPr="00E34F96">
        <w:rPr>
          <w:rFonts w:asciiTheme="minorHAnsi" w:hAnsiTheme="minorHAnsi" w:cs="Arial"/>
          <w:sz w:val="20"/>
          <w:szCs w:val="20"/>
        </w:rPr>
        <w:t xml:space="preserve"> </w:t>
      </w:r>
    </w:p>
    <w:p w:rsidR="001D5F79" w:rsidRPr="00E34F96" w:rsidRDefault="001D5F79" w:rsidP="001446C8">
      <w:pPr>
        <w:pStyle w:val="Paragraphedeliste"/>
        <w:numPr>
          <w:ilvl w:val="0"/>
          <w:numId w:val="32"/>
        </w:numPr>
        <w:spacing w:line="360" w:lineRule="auto"/>
        <w:jc w:val="both"/>
        <w:rPr>
          <w:rFonts w:asciiTheme="minorHAnsi" w:hAnsiTheme="minorHAnsi" w:cs="Arial"/>
          <w:sz w:val="20"/>
          <w:szCs w:val="20"/>
        </w:rPr>
      </w:pPr>
      <w:r w:rsidRPr="00E34F96">
        <w:rPr>
          <w:rFonts w:asciiTheme="minorHAnsi" w:hAnsiTheme="minorHAnsi" w:cs="Arial"/>
          <w:sz w:val="20"/>
          <w:szCs w:val="20"/>
        </w:rPr>
        <w:t xml:space="preserve"> Il faut agir de manière ciblée sur les 8/10 communes fragilisées. </w:t>
      </w:r>
    </w:p>
    <w:p w:rsidR="00C2216C" w:rsidRPr="00E34F96" w:rsidRDefault="001D5F79" w:rsidP="001446C8">
      <w:pPr>
        <w:pStyle w:val="Paragraphedeliste"/>
        <w:numPr>
          <w:ilvl w:val="0"/>
          <w:numId w:val="32"/>
        </w:numPr>
        <w:spacing w:line="360" w:lineRule="auto"/>
        <w:jc w:val="both"/>
        <w:rPr>
          <w:rFonts w:asciiTheme="minorHAnsi" w:hAnsiTheme="minorHAnsi" w:cs="Arial"/>
          <w:sz w:val="20"/>
          <w:szCs w:val="20"/>
        </w:rPr>
      </w:pPr>
      <w:r w:rsidRPr="00E34F96">
        <w:rPr>
          <w:rFonts w:asciiTheme="minorHAnsi" w:hAnsiTheme="minorHAnsi" w:cs="Arial"/>
          <w:sz w:val="20"/>
          <w:szCs w:val="20"/>
        </w:rPr>
        <w:lastRenderedPageBreak/>
        <w:t xml:space="preserve">Il </w:t>
      </w:r>
      <w:r w:rsidR="00C2216C" w:rsidRPr="00E34F96">
        <w:rPr>
          <w:rFonts w:asciiTheme="minorHAnsi" w:hAnsiTheme="minorHAnsi" w:cs="Arial"/>
          <w:sz w:val="20"/>
          <w:szCs w:val="20"/>
        </w:rPr>
        <w:t xml:space="preserve">est important de présenter aussi les solutions </w:t>
      </w:r>
      <w:r w:rsidRPr="00E34F96">
        <w:rPr>
          <w:rFonts w:asciiTheme="minorHAnsi" w:hAnsiTheme="minorHAnsi" w:cs="Arial"/>
          <w:sz w:val="20"/>
          <w:szCs w:val="20"/>
        </w:rPr>
        <w:t xml:space="preserve">qui font leur preuve dans l’accès aux soins des populations en difficultés. Surtout que l’implantation de professionnels de santé dans certains quartiers en grande difficulté ne sera pas simple. </w:t>
      </w:r>
      <w:r w:rsidR="00C2216C" w:rsidRPr="00E34F96">
        <w:rPr>
          <w:rFonts w:asciiTheme="minorHAnsi" w:hAnsiTheme="minorHAnsi" w:cs="Arial"/>
          <w:sz w:val="20"/>
          <w:szCs w:val="20"/>
        </w:rPr>
        <w:t>A Orly, le centre de santé est un outil pertinent pour favoriser cet accès aux soins</w:t>
      </w:r>
      <w:r w:rsidRPr="00E34F96">
        <w:rPr>
          <w:rFonts w:asciiTheme="minorHAnsi" w:hAnsiTheme="minorHAnsi" w:cs="Arial"/>
          <w:sz w:val="20"/>
          <w:szCs w:val="20"/>
        </w:rPr>
        <w:t xml:space="preserve">. </w:t>
      </w:r>
    </w:p>
    <w:p w:rsidR="00C2216C" w:rsidRPr="00E34F96" w:rsidRDefault="00C2216C" w:rsidP="001446C8">
      <w:pPr>
        <w:pStyle w:val="Paragraphedeliste"/>
        <w:numPr>
          <w:ilvl w:val="0"/>
          <w:numId w:val="32"/>
        </w:numPr>
        <w:spacing w:line="360" w:lineRule="auto"/>
        <w:jc w:val="both"/>
        <w:rPr>
          <w:rFonts w:asciiTheme="minorHAnsi" w:hAnsiTheme="minorHAnsi" w:cs="Arial"/>
          <w:sz w:val="20"/>
          <w:szCs w:val="20"/>
        </w:rPr>
      </w:pPr>
      <w:r w:rsidRPr="00E34F96">
        <w:rPr>
          <w:rFonts w:asciiTheme="minorHAnsi" w:hAnsiTheme="minorHAnsi" w:cs="Arial"/>
          <w:sz w:val="20"/>
          <w:szCs w:val="20"/>
        </w:rPr>
        <w:t>Prise de conscience chez les professionnels des enjeux autour de la démographie médicale et de l’accès aux soins de premier recours</w:t>
      </w:r>
      <w:r w:rsidR="001D5F79" w:rsidRPr="00E34F96">
        <w:rPr>
          <w:rFonts w:asciiTheme="minorHAnsi" w:hAnsiTheme="minorHAnsi" w:cs="Arial"/>
          <w:sz w:val="20"/>
          <w:szCs w:val="20"/>
        </w:rPr>
        <w:t>. La réorganisation des soins est indispensable</w:t>
      </w:r>
      <w:r w:rsidR="002F7250" w:rsidRPr="00E34F96">
        <w:rPr>
          <w:rFonts w:asciiTheme="minorHAnsi" w:hAnsiTheme="minorHAnsi" w:cs="Arial"/>
          <w:sz w:val="20"/>
          <w:szCs w:val="20"/>
        </w:rPr>
        <w:t xml:space="preserve"> ainsi que la continuité des soins</w:t>
      </w:r>
      <w:r w:rsidR="001D5F79" w:rsidRPr="00E34F96">
        <w:rPr>
          <w:rFonts w:asciiTheme="minorHAnsi" w:hAnsiTheme="minorHAnsi" w:cs="Arial"/>
          <w:sz w:val="20"/>
          <w:szCs w:val="20"/>
        </w:rPr>
        <w:t>. Les MSP sont des outils intéressant</w:t>
      </w:r>
      <w:r w:rsidR="000A4A55" w:rsidRPr="00E34F96">
        <w:rPr>
          <w:rFonts w:asciiTheme="minorHAnsi" w:hAnsiTheme="minorHAnsi" w:cs="Arial"/>
          <w:sz w:val="20"/>
          <w:szCs w:val="20"/>
        </w:rPr>
        <w:t>s</w:t>
      </w:r>
      <w:r w:rsidR="001D5F79" w:rsidRPr="00E34F96">
        <w:rPr>
          <w:rFonts w:asciiTheme="minorHAnsi" w:hAnsiTheme="minorHAnsi" w:cs="Arial"/>
          <w:sz w:val="20"/>
          <w:szCs w:val="20"/>
        </w:rPr>
        <w:t>, en pleine dynamique</w:t>
      </w:r>
      <w:r w:rsidR="00C626F5" w:rsidRPr="00E34F96">
        <w:rPr>
          <w:rFonts w:asciiTheme="minorHAnsi" w:hAnsiTheme="minorHAnsi" w:cs="Arial"/>
          <w:sz w:val="20"/>
          <w:szCs w:val="20"/>
        </w:rPr>
        <w:t xml:space="preserve"> </w:t>
      </w:r>
      <w:r w:rsidR="001D5F79" w:rsidRPr="00E34F96">
        <w:rPr>
          <w:rFonts w:asciiTheme="minorHAnsi" w:hAnsiTheme="minorHAnsi" w:cs="Arial"/>
          <w:sz w:val="20"/>
          <w:szCs w:val="20"/>
        </w:rPr>
        <w:t xml:space="preserve">(entre 600 à 700 MSP au plan national, 30 en IDF et entre 60 à 70 projets en cours au plan régional) </w:t>
      </w:r>
    </w:p>
    <w:p w:rsidR="00C2216C" w:rsidRPr="00DA5F57" w:rsidRDefault="00C2216C" w:rsidP="00C2216C">
      <w:pPr>
        <w:ind w:left="708"/>
        <w:jc w:val="both"/>
        <w:rPr>
          <w:rFonts w:asciiTheme="minorHAnsi" w:hAnsiTheme="minorHAnsi" w:cs="Arial"/>
          <w:sz w:val="22"/>
          <w:szCs w:val="22"/>
        </w:rPr>
      </w:pPr>
    </w:p>
    <w:p w:rsidR="0071491B" w:rsidRPr="00E34F96" w:rsidRDefault="00BA086B" w:rsidP="001446C8">
      <w:pPr>
        <w:pStyle w:val="Paragraphedeliste"/>
        <w:numPr>
          <w:ilvl w:val="0"/>
          <w:numId w:val="30"/>
        </w:numPr>
        <w:spacing w:line="360" w:lineRule="auto"/>
        <w:jc w:val="both"/>
        <w:rPr>
          <w:rFonts w:asciiTheme="minorHAnsi" w:hAnsiTheme="minorHAnsi" w:cs="Arial"/>
          <w:b/>
          <w:color w:val="336600"/>
          <w:sz w:val="22"/>
          <w:szCs w:val="22"/>
        </w:rPr>
      </w:pPr>
      <w:r w:rsidRPr="00E34F96">
        <w:rPr>
          <w:rFonts w:asciiTheme="minorHAnsi" w:hAnsiTheme="minorHAnsi" w:cs="Arial"/>
          <w:b/>
          <w:color w:val="336600"/>
          <w:sz w:val="22"/>
          <w:szCs w:val="22"/>
        </w:rPr>
        <w:t>En</w:t>
      </w:r>
      <w:r w:rsidR="0071491B" w:rsidRPr="00E34F96">
        <w:rPr>
          <w:rFonts w:asciiTheme="minorHAnsi" w:hAnsiTheme="minorHAnsi" w:cs="Arial"/>
          <w:b/>
          <w:color w:val="336600"/>
          <w:sz w:val="22"/>
          <w:szCs w:val="22"/>
        </w:rPr>
        <w:t>quête sur la démographie de la médecine libérale et son évolution</w:t>
      </w:r>
      <w:r w:rsidRPr="00E34F96">
        <w:rPr>
          <w:rFonts w:asciiTheme="minorHAnsi" w:hAnsiTheme="minorHAnsi" w:cs="Arial"/>
          <w:b/>
          <w:color w:val="336600"/>
          <w:sz w:val="22"/>
          <w:szCs w:val="22"/>
        </w:rPr>
        <w:t xml:space="preserve"> (</w:t>
      </w:r>
      <w:r w:rsidR="00A43428" w:rsidRPr="00E34F96">
        <w:rPr>
          <w:rFonts w:asciiTheme="minorHAnsi" w:hAnsiTheme="minorHAnsi" w:cs="Arial"/>
          <w:b/>
          <w:color w:val="336600"/>
          <w:sz w:val="22"/>
          <w:szCs w:val="22"/>
        </w:rPr>
        <w:t xml:space="preserve">cf </w:t>
      </w:r>
      <w:r w:rsidRPr="00E34F96">
        <w:rPr>
          <w:rFonts w:asciiTheme="minorHAnsi" w:hAnsiTheme="minorHAnsi" w:cs="Arial"/>
          <w:b/>
          <w:color w:val="336600"/>
          <w:sz w:val="22"/>
          <w:szCs w:val="22"/>
        </w:rPr>
        <w:t>power point)</w:t>
      </w:r>
      <w:r w:rsidR="008673B4" w:rsidRPr="00E34F96">
        <w:rPr>
          <w:rFonts w:asciiTheme="minorHAnsi" w:hAnsiTheme="minorHAnsi" w:cs="Arial"/>
          <w:b/>
          <w:color w:val="336600"/>
          <w:sz w:val="22"/>
          <w:szCs w:val="22"/>
        </w:rPr>
        <w:t xml:space="preserve">: </w:t>
      </w:r>
      <w:r w:rsidR="0071491B" w:rsidRPr="00E34F96">
        <w:rPr>
          <w:rFonts w:asciiTheme="minorHAnsi" w:hAnsiTheme="minorHAnsi" w:cs="Arial"/>
          <w:b/>
          <w:color w:val="336600"/>
          <w:sz w:val="22"/>
          <w:szCs w:val="22"/>
        </w:rPr>
        <w:t xml:space="preserve">Mme Laurence BERGIER, Caisse Primaire d’Assurance Maladie </w:t>
      </w:r>
      <w:r w:rsidR="00B669EA" w:rsidRPr="00E34F96">
        <w:rPr>
          <w:rFonts w:asciiTheme="minorHAnsi" w:hAnsiTheme="minorHAnsi" w:cs="Arial"/>
          <w:b/>
          <w:color w:val="336600"/>
          <w:sz w:val="22"/>
          <w:szCs w:val="22"/>
        </w:rPr>
        <w:t>et J</w:t>
      </w:r>
      <w:r w:rsidR="0071491B" w:rsidRPr="00E34F96">
        <w:rPr>
          <w:rFonts w:asciiTheme="minorHAnsi" w:hAnsiTheme="minorHAnsi" w:cs="Arial"/>
          <w:b/>
          <w:color w:val="336600"/>
          <w:sz w:val="22"/>
          <w:szCs w:val="22"/>
        </w:rPr>
        <w:t>ean Michel GRELLET, URPS</w:t>
      </w:r>
      <w:r w:rsidR="00B669EA" w:rsidRPr="00E34F96">
        <w:rPr>
          <w:rFonts w:asciiTheme="minorHAnsi" w:hAnsiTheme="minorHAnsi" w:cs="Arial"/>
          <w:b/>
          <w:color w:val="336600"/>
          <w:sz w:val="22"/>
          <w:szCs w:val="22"/>
        </w:rPr>
        <w:t xml:space="preserve"> psychiatre</w:t>
      </w:r>
    </w:p>
    <w:p w:rsidR="00A43428" w:rsidRPr="00E34F96" w:rsidRDefault="001446C8" w:rsidP="001446C8">
      <w:pPr>
        <w:spacing w:line="360" w:lineRule="auto"/>
        <w:ind w:left="360" w:firstLine="348"/>
        <w:jc w:val="both"/>
        <w:rPr>
          <w:rFonts w:asciiTheme="minorHAnsi" w:hAnsiTheme="minorHAnsi" w:cs="Arial"/>
          <w:b/>
          <w:sz w:val="20"/>
          <w:szCs w:val="20"/>
        </w:rPr>
      </w:pPr>
      <w:r>
        <w:rPr>
          <w:rFonts w:asciiTheme="minorHAnsi" w:hAnsiTheme="minorHAnsi" w:cs="Arial"/>
          <w:b/>
          <w:sz w:val="20"/>
          <w:szCs w:val="20"/>
          <w:u w:val="single"/>
        </w:rPr>
        <w:t>E</w:t>
      </w:r>
      <w:r w:rsidR="00E34F96" w:rsidRPr="001446C8">
        <w:rPr>
          <w:rFonts w:asciiTheme="minorHAnsi" w:hAnsiTheme="minorHAnsi" w:cs="Arial"/>
          <w:b/>
          <w:sz w:val="20"/>
          <w:szCs w:val="20"/>
          <w:u w:val="single"/>
        </w:rPr>
        <w:t>change</w:t>
      </w:r>
      <w:r>
        <w:rPr>
          <w:rFonts w:asciiTheme="minorHAnsi" w:hAnsiTheme="minorHAnsi" w:cs="Arial"/>
          <w:b/>
          <w:sz w:val="20"/>
          <w:szCs w:val="20"/>
          <w:u w:val="single"/>
        </w:rPr>
        <w:t>s</w:t>
      </w:r>
      <w:r w:rsidR="00A43428" w:rsidRPr="001446C8">
        <w:rPr>
          <w:rFonts w:asciiTheme="minorHAnsi" w:hAnsiTheme="minorHAnsi" w:cs="Arial"/>
          <w:b/>
          <w:sz w:val="20"/>
          <w:szCs w:val="20"/>
          <w:u w:val="single"/>
        </w:rPr>
        <w:t> </w:t>
      </w:r>
      <w:r w:rsidR="00A43428" w:rsidRPr="00E34F96">
        <w:rPr>
          <w:rFonts w:asciiTheme="minorHAnsi" w:hAnsiTheme="minorHAnsi" w:cs="Arial"/>
          <w:b/>
          <w:sz w:val="20"/>
          <w:szCs w:val="20"/>
        </w:rPr>
        <w:t xml:space="preserve">: </w:t>
      </w:r>
    </w:p>
    <w:p w:rsidR="002F7250" w:rsidRPr="00E34F96" w:rsidRDefault="00A43428" w:rsidP="001446C8">
      <w:pPr>
        <w:pStyle w:val="Paragraphedeliste"/>
        <w:numPr>
          <w:ilvl w:val="0"/>
          <w:numId w:val="34"/>
        </w:numPr>
        <w:spacing w:line="360" w:lineRule="auto"/>
        <w:jc w:val="both"/>
        <w:rPr>
          <w:rFonts w:asciiTheme="minorHAnsi" w:hAnsiTheme="minorHAnsi" w:cs="Arial"/>
          <w:sz w:val="20"/>
          <w:szCs w:val="20"/>
        </w:rPr>
      </w:pPr>
      <w:r w:rsidRPr="00E34F96">
        <w:rPr>
          <w:rFonts w:asciiTheme="minorHAnsi" w:hAnsiTheme="minorHAnsi" w:cs="Arial"/>
          <w:sz w:val="20"/>
          <w:szCs w:val="20"/>
        </w:rPr>
        <w:t>Les déserts médicaux s’installent prioritairement dans les quartiers populaires</w:t>
      </w:r>
      <w:r w:rsidR="002F7250" w:rsidRPr="00E34F96">
        <w:rPr>
          <w:rFonts w:asciiTheme="minorHAnsi" w:hAnsiTheme="minorHAnsi" w:cs="Arial"/>
          <w:sz w:val="20"/>
          <w:szCs w:val="20"/>
        </w:rPr>
        <w:t xml:space="preserve"> et ce pour des raisons multiples : accessibilité aux cabinets médicaux difficiles car loyers trop onéreux, vieillissement des professionnels de santé, causes sociologiques. </w:t>
      </w:r>
    </w:p>
    <w:p w:rsidR="004D151F" w:rsidRPr="00E34F96" w:rsidRDefault="00D10775" w:rsidP="001446C8">
      <w:pPr>
        <w:pStyle w:val="Paragraphedeliste"/>
        <w:numPr>
          <w:ilvl w:val="0"/>
          <w:numId w:val="34"/>
        </w:numPr>
        <w:spacing w:line="360" w:lineRule="auto"/>
        <w:jc w:val="both"/>
        <w:rPr>
          <w:rFonts w:asciiTheme="minorHAnsi" w:hAnsiTheme="minorHAnsi" w:cs="Arial"/>
          <w:sz w:val="20"/>
          <w:szCs w:val="20"/>
        </w:rPr>
      </w:pPr>
      <w:r w:rsidRPr="00E34F96">
        <w:rPr>
          <w:rFonts w:asciiTheme="minorHAnsi" w:hAnsiTheme="minorHAnsi" w:cs="Arial"/>
          <w:sz w:val="20"/>
          <w:szCs w:val="20"/>
        </w:rPr>
        <w:t>En rai</w:t>
      </w:r>
      <w:r w:rsidR="004D151F" w:rsidRPr="00E34F96">
        <w:rPr>
          <w:rFonts w:asciiTheme="minorHAnsi" w:hAnsiTheme="minorHAnsi" w:cs="Arial"/>
          <w:sz w:val="20"/>
          <w:szCs w:val="20"/>
        </w:rPr>
        <w:t xml:space="preserve">son d’une carence de professionnels dans un certain nombre de villes du département, de plus </w:t>
      </w:r>
      <w:r w:rsidR="000A4A55" w:rsidRPr="00E34F96">
        <w:rPr>
          <w:rFonts w:asciiTheme="minorHAnsi" w:hAnsiTheme="minorHAnsi" w:cs="Arial"/>
          <w:sz w:val="20"/>
          <w:szCs w:val="20"/>
        </w:rPr>
        <w:t xml:space="preserve">en plus </w:t>
      </w:r>
      <w:r w:rsidR="004D151F" w:rsidRPr="00E34F96">
        <w:rPr>
          <w:rFonts w:asciiTheme="minorHAnsi" w:hAnsiTheme="minorHAnsi" w:cs="Arial"/>
          <w:sz w:val="20"/>
          <w:szCs w:val="20"/>
        </w:rPr>
        <w:t>d’habitants du Val-de-Marne ne trouvent plus de médecins traitants et ceux en souffrance psychologique non plus du fait d’un manque de professionnels dans le domaine de la santé mentale.</w:t>
      </w:r>
    </w:p>
    <w:p w:rsidR="004D151F" w:rsidRPr="00E34F96" w:rsidRDefault="004D151F" w:rsidP="001446C8">
      <w:pPr>
        <w:pStyle w:val="Paragraphedeliste"/>
        <w:numPr>
          <w:ilvl w:val="0"/>
          <w:numId w:val="34"/>
        </w:numPr>
        <w:spacing w:line="360" w:lineRule="auto"/>
        <w:jc w:val="both"/>
        <w:rPr>
          <w:rFonts w:asciiTheme="minorHAnsi" w:hAnsiTheme="minorHAnsi" w:cs="Arial"/>
          <w:sz w:val="20"/>
          <w:szCs w:val="20"/>
        </w:rPr>
      </w:pPr>
      <w:r w:rsidRPr="00E34F96">
        <w:rPr>
          <w:rFonts w:asciiTheme="minorHAnsi" w:hAnsiTheme="minorHAnsi" w:cs="Arial"/>
          <w:sz w:val="20"/>
          <w:szCs w:val="20"/>
        </w:rPr>
        <w:t xml:space="preserve">Avec l’augmentation de l’espérance de vie, les maladies chroniques et l’augmentation des fragilités psychologiques, ceux qui auront le plus de mal à trouver un professionnel de santé seront les séniors et les personnes ayant des troubles psychologiques. </w:t>
      </w:r>
    </w:p>
    <w:p w:rsidR="004D151F" w:rsidRPr="00E34F96" w:rsidRDefault="004D151F" w:rsidP="001446C8">
      <w:pPr>
        <w:pStyle w:val="Paragraphedeliste"/>
        <w:numPr>
          <w:ilvl w:val="0"/>
          <w:numId w:val="34"/>
        </w:numPr>
        <w:spacing w:line="360" w:lineRule="auto"/>
        <w:jc w:val="both"/>
        <w:rPr>
          <w:rFonts w:asciiTheme="minorHAnsi" w:hAnsiTheme="minorHAnsi" w:cs="Arial"/>
          <w:sz w:val="20"/>
          <w:szCs w:val="20"/>
        </w:rPr>
      </w:pPr>
      <w:r w:rsidRPr="00E34F96">
        <w:rPr>
          <w:rFonts w:asciiTheme="minorHAnsi" w:hAnsiTheme="minorHAnsi" w:cs="Arial"/>
          <w:sz w:val="20"/>
          <w:szCs w:val="20"/>
        </w:rPr>
        <w:t xml:space="preserve">Un des objectifs de la conférence de territoire du 23 septembre, au-delà du diagnostic sur la démographie médicale en Val-de-Marne, </w:t>
      </w:r>
      <w:r w:rsidR="00D10775" w:rsidRPr="00E34F96">
        <w:rPr>
          <w:rFonts w:asciiTheme="minorHAnsi" w:hAnsiTheme="minorHAnsi" w:cs="Arial"/>
          <w:sz w:val="20"/>
          <w:szCs w:val="20"/>
        </w:rPr>
        <w:t xml:space="preserve">est </w:t>
      </w:r>
      <w:r w:rsidRPr="00E34F96">
        <w:rPr>
          <w:rFonts w:asciiTheme="minorHAnsi" w:hAnsiTheme="minorHAnsi" w:cs="Arial"/>
          <w:sz w:val="20"/>
          <w:szCs w:val="20"/>
        </w:rPr>
        <w:t xml:space="preserve">aussi de s’inviter dans le débat parlementaire autour de la Loi de </w:t>
      </w:r>
      <w:r w:rsidR="000A4A55" w:rsidRPr="00E34F96">
        <w:rPr>
          <w:rFonts w:asciiTheme="minorHAnsi" w:hAnsiTheme="minorHAnsi" w:cs="Arial"/>
          <w:sz w:val="20"/>
          <w:szCs w:val="20"/>
        </w:rPr>
        <w:t>modernisation de notre système de santé de Madame Marisol Touraine</w:t>
      </w:r>
      <w:r w:rsidRPr="00E34F96">
        <w:rPr>
          <w:rFonts w:asciiTheme="minorHAnsi" w:hAnsiTheme="minorHAnsi" w:cs="Arial"/>
          <w:sz w:val="20"/>
          <w:szCs w:val="20"/>
        </w:rPr>
        <w:t xml:space="preserve"> et d’interpeller les parlementaires et pouvoirs publics sur des propositions permettant de favoriser l’installation de professionnels de santé et d’anticiper le plus en amont possible les évolutions futures. Une proposition de </w:t>
      </w:r>
      <w:r w:rsidR="00294551" w:rsidRPr="00E34F96">
        <w:rPr>
          <w:rFonts w:asciiTheme="minorHAnsi" w:hAnsiTheme="minorHAnsi" w:cs="Arial"/>
          <w:sz w:val="20"/>
          <w:szCs w:val="20"/>
        </w:rPr>
        <w:t>L</w:t>
      </w:r>
      <w:r w:rsidRPr="00E34F96">
        <w:rPr>
          <w:rFonts w:asciiTheme="minorHAnsi" w:hAnsiTheme="minorHAnsi" w:cs="Arial"/>
          <w:sz w:val="20"/>
          <w:szCs w:val="20"/>
        </w:rPr>
        <w:t xml:space="preserve">ettre des membres de la Conférence de territoire du Val-de-Marne est donc proposée pour avis. </w:t>
      </w:r>
    </w:p>
    <w:p w:rsidR="00A43428" w:rsidRPr="00DA5F57" w:rsidRDefault="00A43428" w:rsidP="00A43428">
      <w:pPr>
        <w:ind w:left="360"/>
        <w:jc w:val="both"/>
        <w:rPr>
          <w:rFonts w:asciiTheme="minorHAnsi" w:hAnsiTheme="minorHAnsi" w:cs="Arial"/>
          <w:sz w:val="22"/>
          <w:szCs w:val="22"/>
        </w:rPr>
      </w:pPr>
    </w:p>
    <w:p w:rsidR="0071491B" w:rsidRPr="00E34F96" w:rsidRDefault="00BA086B" w:rsidP="001446C8">
      <w:pPr>
        <w:pStyle w:val="Paragraphedeliste"/>
        <w:numPr>
          <w:ilvl w:val="0"/>
          <w:numId w:val="30"/>
        </w:numPr>
        <w:spacing w:line="360" w:lineRule="auto"/>
        <w:jc w:val="both"/>
        <w:rPr>
          <w:rFonts w:asciiTheme="minorHAnsi" w:hAnsiTheme="minorHAnsi" w:cs="Arial"/>
          <w:b/>
          <w:color w:val="336600"/>
          <w:sz w:val="22"/>
          <w:szCs w:val="22"/>
        </w:rPr>
      </w:pPr>
      <w:r w:rsidRPr="00E34F96">
        <w:rPr>
          <w:rFonts w:asciiTheme="minorHAnsi" w:hAnsiTheme="minorHAnsi" w:cs="Arial"/>
          <w:b/>
          <w:color w:val="336600"/>
          <w:sz w:val="22"/>
          <w:szCs w:val="22"/>
        </w:rPr>
        <w:t>D</w:t>
      </w:r>
      <w:r w:rsidR="0071491B" w:rsidRPr="00E34F96">
        <w:rPr>
          <w:rFonts w:asciiTheme="minorHAnsi" w:hAnsiTheme="minorHAnsi" w:cs="Arial"/>
          <w:b/>
          <w:color w:val="336600"/>
          <w:sz w:val="22"/>
          <w:szCs w:val="22"/>
        </w:rPr>
        <w:t>ispositifs de l’ARS visant à promouvoir l’installation des médecins généralistes</w:t>
      </w:r>
      <w:r w:rsidR="00B669EA" w:rsidRPr="00E34F96">
        <w:rPr>
          <w:rFonts w:asciiTheme="minorHAnsi" w:hAnsiTheme="minorHAnsi" w:cs="Arial"/>
          <w:b/>
          <w:color w:val="336600"/>
          <w:sz w:val="22"/>
          <w:szCs w:val="22"/>
        </w:rPr>
        <w:t> </w:t>
      </w:r>
      <w:r w:rsidR="00A43428" w:rsidRPr="00E34F96">
        <w:rPr>
          <w:rFonts w:asciiTheme="minorHAnsi" w:hAnsiTheme="minorHAnsi" w:cs="Arial"/>
          <w:b/>
          <w:color w:val="336600"/>
          <w:sz w:val="22"/>
          <w:szCs w:val="22"/>
        </w:rPr>
        <w:t xml:space="preserve">(cf </w:t>
      </w:r>
      <w:r w:rsidRPr="00E34F96">
        <w:rPr>
          <w:rFonts w:asciiTheme="minorHAnsi" w:hAnsiTheme="minorHAnsi" w:cs="Arial"/>
          <w:b/>
          <w:color w:val="336600"/>
          <w:sz w:val="22"/>
          <w:szCs w:val="22"/>
        </w:rPr>
        <w:t>power point)</w:t>
      </w:r>
      <w:r w:rsidR="00294551" w:rsidRPr="00E34F96">
        <w:rPr>
          <w:rFonts w:asciiTheme="minorHAnsi" w:hAnsiTheme="minorHAnsi" w:cs="Arial"/>
          <w:b/>
          <w:color w:val="336600"/>
          <w:sz w:val="22"/>
          <w:szCs w:val="22"/>
        </w:rPr>
        <w:t xml:space="preserve"> : </w:t>
      </w:r>
      <w:r w:rsidR="00DF0739" w:rsidRPr="00E34F96">
        <w:rPr>
          <w:rFonts w:asciiTheme="minorHAnsi" w:hAnsiTheme="minorHAnsi" w:cs="Arial"/>
          <w:b/>
          <w:color w:val="336600"/>
          <w:sz w:val="22"/>
          <w:szCs w:val="22"/>
        </w:rPr>
        <w:t>Éric</w:t>
      </w:r>
      <w:r w:rsidR="00294551" w:rsidRPr="00E34F96">
        <w:rPr>
          <w:rFonts w:asciiTheme="minorHAnsi" w:hAnsiTheme="minorHAnsi" w:cs="Arial"/>
          <w:b/>
          <w:color w:val="336600"/>
          <w:sz w:val="22"/>
          <w:szCs w:val="22"/>
        </w:rPr>
        <w:t xml:space="preserve"> BONGRAND, DT94 ARS</w:t>
      </w:r>
      <w:r w:rsidRPr="00E34F96">
        <w:rPr>
          <w:rFonts w:asciiTheme="minorHAnsi" w:hAnsiTheme="minorHAnsi" w:cs="Arial"/>
          <w:b/>
          <w:color w:val="336600"/>
          <w:sz w:val="22"/>
          <w:szCs w:val="22"/>
        </w:rPr>
        <w:t xml:space="preserve"> </w:t>
      </w:r>
    </w:p>
    <w:p w:rsidR="00CF5550" w:rsidRPr="00E34F96" w:rsidRDefault="00DF0739" w:rsidP="001446C8">
      <w:pPr>
        <w:spacing w:line="360" w:lineRule="auto"/>
        <w:ind w:left="720"/>
        <w:jc w:val="both"/>
        <w:rPr>
          <w:rFonts w:asciiTheme="minorHAnsi" w:hAnsiTheme="minorHAnsi" w:cs="Arial"/>
          <w:sz w:val="20"/>
          <w:szCs w:val="20"/>
        </w:rPr>
      </w:pPr>
      <w:r w:rsidRPr="00E34F96">
        <w:rPr>
          <w:rFonts w:asciiTheme="minorHAnsi" w:hAnsiTheme="minorHAnsi" w:cs="Arial"/>
          <w:sz w:val="20"/>
          <w:szCs w:val="20"/>
        </w:rPr>
        <w:t>Éric</w:t>
      </w:r>
      <w:r w:rsidR="00294551" w:rsidRPr="00E34F96">
        <w:rPr>
          <w:rFonts w:asciiTheme="minorHAnsi" w:hAnsiTheme="minorHAnsi" w:cs="Arial"/>
          <w:sz w:val="20"/>
          <w:szCs w:val="20"/>
        </w:rPr>
        <w:t xml:space="preserve"> VECHARD, directeur de la DT94 ARS indique qu’il relayera auprès des autorités régionales de santé les attentes de la Conférence de territoire du Val-de-Marne sur les enjeux démographiques des professionnels de santé. Il souligne la disponibilité de la délégation territoriale pour accompagner les projets de MSP. L’agence régionale de santé et les pouvoirs publics ont pleinement con</w:t>
      </w:r>
      <w:r w:rsidR="000A4A55" w:rsidRPr="00E34F96">
        <w:rPr>
          <w:rFonts w:asciiTheme="minorHAnsi" w:hAnsiTheme="minorHAnsi" w:cs="Arial"/>
          <w:sz w:val="20"/>
          <w:szCs w:val="20"/>
        </w:rPr>
        <w:t>science de ces enjeux mais il fu</w:t>
      </w:r>
      <w:r w:rsidR="00294551" w:rsidRPr="00E34F96">
        <w:rPr>
          <w:rFonts w:asciiTheme="minorHAnsi" w:hAnsiTheme="minorHAnsi" w:cs="Arial"/>
          <w:sz w:val="20"/>
          <w:szCs w:val="20"/>
        </w:rPr>
        <w:t xml:space="preserve">t nécessaire dans un </w:t>
      </w:r>
      <w:r w:rsidR="00656BF1" w:rsidRPr="00E34F96">
        <w:rPr>
          <w:rFonts w:asciiTheme="minorHAnsi" w:hAnsiTheme="minorHAnsi" w:cs="Arial"/>
          <w:sz w:val="20"/>
          <w:szCs w:val="20"/>
        </w:rPr>
        <w:t>premier</w:t>
      </w:r>
      <w:r w:rsidR="00294551" w:rsidRPr="00E34F96">
        <w:rPr>
          <w:rFonts w:asciiTheme="minorHAnsi" w:hAnsiTheme="minorHAnsi" w:cs="Arial"/>
          <w:sz w:val="20"/>
          <w:szCs w:val="20"/>
        </w:rPr>
        <w:t xml:space="preserve"> temps d’avancer sur les enjeux liés aux nécessaires évolutions du secteur </w:t>
      </w:r>
      <w:r w:rsidR="00CF5550" w:rsidRPr="00E34F96">
        <w:rPr>
          <w:rFonts w:asciiTheme="minorHAnsi" w:hAnsiTheme="minorHAnsi" w:cs="Arial"/>
          <w:sz w:val="20"/>
          <w:szCs w:val="20"/>
        </w:rPr>
        <w:t>hospitalier. D’autre part, les actions visant à soutenir l’implantation des professionnels de santé s</w:t>
      </w:r>
      <w:r w:rsidR="000A4A55" w:rsidRPr="00E34F96">
        <w:rPr>
          <w:rFonts w:asciiTheme="minorHAnsi" w:hAnsiTheme="minorHAnsi" w:cs="Arial"/>
          <w:sz w:val="20"/>
          <w:szCs w:val="20"/>
        </w:rPr>
        <w:t>’inscrivent dans un cadre légal</w:t>
      </w:r>
      <w:r w:rsidR="00CF5550" w:rsidRPr="00E34F96">
        <w:rPr>
          <w:rFonts w:asciiTheme="minorHAnsi" w:hAnsiTheme="minorHAnsi" w:cs="Arial"/>
          <w:sz w:val="20"/>
          <w:szCs w:val="20"/>
        </w:rPr>
        <w:t xml:space="preserve"> et règlementaire et dans le principe réaffirmé de la libre installation des professionnels de santé. La mobilisation de tous les acteurs concernés est indispensable. Il ra</w:t>
      </w:r>
      <w:r w:rsidR="000A4A55" w:rsidRPr="00E34F96">
        <w:rPr>
          <w:rFonts w:asciiTheme="minorHAnsi" w:hAnsiTheme="minorHAnsi" w:cs="Arial"/>
          <w:sz w:val="20"/>
          <w:szCs w:val="20"/>
        </w:rPr>
        <w:t>ppelle que l’état de santé des V</w:t>
      </w:r>
      <w:r w:rsidR="00CF5550" w:rsidRPr="00E34F96">
        <w:rPr>
          <w:rFonts w:asciiTheme="minorHAnsi" w:hAnsiTheme="minorHAnsi" w:cs="Arial"/>
          <w:sz w:val="20"/>
          <w:szCs w:val="20"/>
        </w:rPr>
        <w:t>al</w:t>
      </w:r>
      <w:r w:rsidR="000A4A55" w:rsidRPr="00E34F96">
        <w:rPr>
          <w:rFonts w:asciiTheme="minorHAnsi" w:hAnsiTheme="minorHAnsi" w:cs="Arial"/>
          <w:sz w:val="20"/>
          <w:szCs w:val="20"/>
        </w:rPr>
        <w:t>-</w:t>
      </w:r>
      <w:r w:rsidR="00CF5550" w:rsidRPr="00E34F96">
        <w:rPr>
          <w:rFonts w:asciiTheme="minorHAnsi" w:hAnsiTheme="minorHAnsi" w:cs="Arial"/>
          <w:sz w:val="20"/>
          <w:szCs w:val="20"/>
        </w:rPr>
        <w:t>de</w:t>
      </w:r>
      <w:r w:rsidR="000A4A55" w:rsidRPr="00E34F96">
        <w:rPr>
          <w:rFonts w:asciiTheme="minorHAnsi" w:hAnsiTheme="minorHAnsi" w:cs="Arial"/>
          <w:sz w:val="20"/>
          <w:szCs w:val="20"/>
        </w:rPr>
        <w:t>-</w:t>
      </w:r>
      <w:r w:rsidR="00CF5550" w:rsidRPr="00E34F96">
        <w:rPr>
          <w:rFonts w:asciiTheme="minorHAnsi" w:hAnsiTheme="minorHAnsi" w:cs="Arial"/>
          <w:sz w:val="20"/>
          <w:szCs w:val="20"/>
        </w:rPr>
        <w:t xml:space="preserve">marnais est plutôt </w:t>
      </w:r>
      <w:r w:rsidRPr="00E34F96">
        <w:rPr>
          <w:rFonts w:asciiTheme="minorHAnsi" w:hAnsiTheme="minorHAnsi" w:cs="Arial"/>
          <w:sz w:val="20"/>
          <w:szCs w:val="20"/>
        </w:rPr>
        <w:lastRenderedPageBreak/>
        <w:t>bon</w:t>
      </w:r>
      <w:r w:rsidR="00CF5550" w:rsidRPr="00E34F96">
        <w:rPr>
          <w:rFonts w:asciiTheme="minorHAnsi" w:hAnsiTheme="minorHAnsi" w:cs="Arial"/>
          <w:sz w:val="20"/>
          <w:szCs w:val="20"/>
        </w:rPr>
        <w:t xml:space="preserve"> même si de fortes inégalités entre territoires existent. La réorganisation des soins est attendue des patients.</w:t>
      </w:r>
    </w:p>
    <w:p w:rsidR="008673B4" w:rsidRPr="00DA5F57" w:rsidRDefault="008673B4" w:rsidP="00BA086B">
      <w:pPr>
        <w:jc w:val="both"/>
        <w:rPr>
          <w:rFonts w:asciiTheme="minorHAnsi" w:hAnsiTheme="minorHAnsi" w:cs="Arial"/>
          <w:sz w:val="22"/>
          <w:szCs w:val="22"/>
        </w:rPr>
      </w:pPr>
    </w:p>
    <w:p w:rsidR="0071491B" w:rsidRPr="00E34F96" w:rsidRDefault="001F388C" w:rsidP="001446C8">
      <w:pPr>
        <w:pStyle w:val="Paragraphedeliste"/>
        <w:numPr>
          <w:ilvl w:val="0"/>
          <w:numId w:val="30"/>
        </w:numPr>
        <w:spacing w:line="360" w:lineRule="auto"/>
        <w:jc w:val="both"/>
        <w:rPr>
          <w:rFonts w:asciiTheme="minorHAnsi" w:hAnsiTheme="minorHAnsi" w:cs="Arial"/>
          <w:b/>
          <w:color w:val="336600"/>
          <w:sz w:val="22"/>
          <w:szCs w:val="22"/>
        </w:rPr>
      </w:pPr>
      <w:r w:rsidRPr="00E34F96">
        <w:rPr>
          <w:rFonts w:asciiTheme="minorHAnsi" w:hAnsiTheme="minorHAnsi" w:cs="Arial"/>
          <w:b/>
          <w:color w:val="336600"/>
          <w:sz w:val="22"/>
          <w:szCs w:val="22"/>
        </w:rPr>
        <w:t xml:space="preserve">Témoignage de </w:t>
      </w:r>
      <w:r w:rsidR="008673B4" w:rsidRPr="00E34F96">
        <w:rPr>
          <w:rFonts w:asciiTheme="minorHAnsi" w:hAnsiTheme="minorHAnsi" w:cs="Arial"/>
          <w:b/>
          <w:color w:val="336600"/>
          <w:sz w:val="22"/>
          <w:szCs w:val="22"/>
        </w:rPr>
        <w:t>Régis Charbonnier, Maire de Boissy-Saint-Léger</w:t>
      </w:r>
      <w:r w:rsidR="00EA7623">
        <w:rPr>
          <w:rFonts w:asciiTheme="minorHAnsi" w:hAnsiTheme="minorHAnsi" w:cs="Arial"/>
          <w:b/>
          <w:color w:val="336600"/>
          <w:sz w:val="22"/>
          <w:szCs w:val="22"/>
        </w:rPr>
        <w:t xml:space="preserve"> </w:t>
      </w:r>
      <w:r w:rsidR="00A35990">
        <w:rPr>
          <w:rFonts w:asciiTheme="minorHAnsi" w:hAnsiTheme="minorHAnsi" w:cs="Arial"/>
          <w:b/>
          <w:color w:val="336600"/>
          <w:sz w:val="22"/>
          <w:szCs w:val="22"/>
        </w:rPr>
        <w:t>sur les projets de</w:t>
      </w:r>
      <w:r w:rsidRPr="00E34F96">
        <w:rPr>
          <w:rFonts w:asciiTheme="minorHAnsi" w:hAnsiTheme="minorHAnsi" w:cs="Arial"/>
          <w:b/>
          <w:color w:val="336600"/>
          <w:sz w:val="22"/>
          <w:szCs w:val="22"/>
        </w:rPr>
        <w:t xml:space="preserve"> MSP :</w:t>
      </w:r>
    </w:p>
    <w:p w:rsidR="000D0622" w:rsidRPr="00E34F96" w:rsidRDefault="00C40FB5" w:rsidP="001446C8">
      <w:pPr>
        <w:pStyle w:val="Paragraphedeliste"/>
        <w:spacing w:line="360" w:lineRule="auto"/>
        <w:ind w:left="708"/>
        <w:jc w:val="both"/>
        <w:rPr>
          <w:rFonts w:asciiTheme="minorHAnsi" w:hAnsiTheme="minorHAnsi" w:cs="Arial"/>
          <w:sz w:val="20"/>
          <w:szCs w:val="20"/>
        </w:rPr>
      </w:pPr>
      <w:r w:rsidRPr="00E34F96">
        <w:rPr>
          <w:rFonts w:asciiTheme="minorHAnsi" w:hAnsiTheme="minorHAnsi" w:cs="Arial"/>
          <w:sz w:val="20"/>
          <w:szCs w:val="20"/>
        </w:rPr>
        <w:t>Les élus sont conscients des problématiques liées à la démographie des professionnels de santé.</w:t>
      </w:r>
      <w:r w:rsidR="000D0622" w:rsidRPr="00E34F96">
        <w:rPr>
          <w:rFonts w:asciiTheme="minorHAnsi" w:hAnsiTheme="minorHAnsi" w:cs="Arial"/>
          <w:sz w:val="20"/>
          <w:szCs w:val="20"/>
        </w:rPr>
        <w:t xml:space="preserve"> </w:t>
      </w:r>
      <w:r w:rsidRPr="00E34F96">
        <w:rPr>
          <w:rFonts w:asciiTheme="minorHAnsi" w:hAnsiTheme="minorHAnsi" w:cs="Arial"/>
          <w:sz w:val="20"/>
          <w:szCs w:val="20"/>
        </w:rPr>
        <w:t xml:space="preserve">Ils veulent agir pour améliorer l’accès aux soins sur leur territoire. </w:t>
      </w:r>
      <w:r w:rsidR="000D0622" w:rsidRPr="00E34F96">
        <w:rPr>
          <w:rFonts w:asciiTheme="minorHAnsi" w:hAnsiTheme="minorHAnsi" w:cs="Arial"/>
          <w:sz w:val="20"/>
          <w:szCs w:val="20"/>
        </w:rPr>
        <w:t xml:space="preserve">Quel rôle pour les villes ? </w:t>
      </w:r>
    </w:p>
    <w:p w:rsidR="001378D5" w:rsidRPr="00E34F96" w:rsidRDefault="00C40FB5" w:rsidP="001446C8">
      <w:pPr>
        <w:pStyle w:val="Paragraphedeliste"/>
        <w:spacing w:line="360" w:lineRule="auto"/>
        <w:ind w:left="708"/>
        <w:jc w:val="both"/>
        <w:rPr>
          <w:rFonts w:asciiTheme="minorHAnsi" w:hAnsiTheme="minorHAnsi" w:cs="Arial"/>
          <w:sz w:val="20"/>
          <w:szCs w:val="20"/>
        </w:rPr>
      </w:pPr>
      <w:r w:rsidRPr="00E34F96">
        <w:rPr>
          <w:rFonts w:asciiTheme="minorHAnsi" w:hAnsiTheme="minorHAnsi" w:cs="Arial"/>
          <w:sz w:val="20"/>
          <w:szCs w:val="20"/>
        </w:rPr>
        <w:t>Ils peuvent accompagner les projets de maisons de santé pluri professionnelle ou de centre de santé</w:t>
      </w:r>
      <w:r w:rsidR="000D0622" w:rsidRPr="00E34F96">
        <w:rPr>
          <w:rFonts w:asciiTheme="minorHAnsi" w:hAnsiTheme="minorHAnsi" w:cs="Arial"/>
          <w:sz w:val="20"/>
          <w:szCs w:val="20"/>
        </w:rPr>
        <w:t xml:space="preserve">. </w:t>
      </w:r>
      <w:r w:rsidR="001378D5" w:rsidRPr="00E34F96">
        <w:rPr>
          <w:rFonts w:asciiTheme="minorHAnsi" w:hAnsiTheme="minorHAnsi" w:cs="Arial"/>
          <w:sz w:val="20"/>
          <w:szCs w:val="20"/>
        </w:rPr>
        <w:t xml:space="preserve">Ce sont des réponses pertinentes pour répondre aux besoins des </w:t>
      </w:r>
      <w:r w:rsidR="001F388C" w:rsidRPr="00E34F96">
        <w:rPr>
          <w:rFonts w:asciiTheme="minorHAnsi" w:hAnsiTheme="minorHAnsi" w:cs="Arial"/>
          <w:sz w:val="20"/>
          <w:szCs w:val="20"/>
        </w:rPr>
        <w:t xml:space="preserve">jeunes </w:t>
      </w:r>
      <w:r w:rsidR="001378D5" w:rsidRPr="00E34F96">
        <w:rPr>
          <w:rFonts w:asciiTheme="minorHAnsi" w:hAnsiTheme="minorHAnsi" w:cs="Arial"/>
          <w:sz w:val="20"/>
          <w:szCs w:val="20"/>
        </w:rPr>
        <w:t>professionnels</w:t>
      </w:r>
      <w:r w:rsidR="000A4A55" w:rsidRPr="00E34F96">
        <w:rPr>
          <w:rFonts w:asciiTheme="minorHAnsi" w:hAnsiTheme="minorHAnsi" w:cs="Arial"/>
          <w:sz w:val="20"/>
          <w:szCs w:val="20"/>
        </w:rPr>
        <w:t xml:space="preserve"> aux côtés de leurs aî</w:t>
      </w:r>
      <w:r w:rsidR="001F388C" w:rsidRPr="00E34F96">
        <w:rPr>
          <w:rFonts w:asciiTheme="minorHAnsi" w:hAnsiTheme="minorHAnsi" w:cs="Arial"/>
          <w:sz w:val="20"/>
          <w:szCs w:val="20"/>
        </w:rPr>
        <w:t xml:space="preserve">nés et dans un </w:t>
      </w:r>
      <w:r w:rsidR="001378D5" w:rsidRPr="00E34F96">
        <w:rPr>
          <w:rFonts w:asciiTheme="minorHAnsi" w:hAnsiTheme="minorHAnsi" w:cs="Arial"/>
          <w:sz w:val="20"/>
          <w:szCs w:val="20"/>
        </w:rPr>
        <w:t xml:space="preserve">exercice favorisant les échanges d’expériences, de pratiques. </w:t>
      </w:r>
    </w:p>
    <w:p w:rsidR="001378D5" w:rsidRPr="00E34F96" w:rsidRDefault="001378D5" w:rsidP="001446C8">
      <w:pPr>
        <w:pStyle w:val="Paragraphedeliste"/>
        <w:spacing w:line="360" w:lineRule="auto"/>
        <w:ind w:left="360" w:firstLine="348"/>
        <w:jc w:val="both"/>
        <w:rPr>
          <w:rFonts w:asciiTheme="minorHAnsi" w:hAnsiTheme="minorHAnsi" w:cs="Arial"/>
          <w:sz w:val="20"/>
          <w:szCs w:val="20"/>
        </w:rPr>
      </w:pPr>
      <w:r w:rsidRPr="00E34F96">
        <w:rPr>
          <w:rFonts w:asciiTheme="minorHAnsi" w:hAnsiTheme="minorHAnsi" w:cs="Arial"/>
          <w:sz w:val="20"/>
          <w:szCs w:val="20"/>
        </w:rPr>
        <w:t xml:space="preserve">3 difficultés : </w:t>
      </w:r>
    </w:p>
    <w:p w:rsidR="001378D5" w:rsidRPr="00E34F96" w:rsidRDefault="001378D5" w:rsidP="001446C8">
      <w:pPr>
        <w:pStyle w:val="Paragraphedeliste"/>
        <w:numPr>
          <w:ilvl w:val="0"/>
          <w:numId w:val="33"/>
        </w:numPr>
        <w:spacing w:line="360" w:lineRule="auto"/>
        <w:ind w:left="1068"/>
        <w:jc w:val="both"/>
        <w:rPr>
          <w:rFonts w:asciiTheme="minorHAnsi" w:hAnsiTheme="minorHAnsi" w:cs="Arial"/>
          <w:sz w:val="20"/>
          <w:szCs w:val="20"/>
        </w:rPr>
      </w:pPr>
      <w:r w:rsidRPr="00E34F96">
        <w:rPr>
          <w:rFonts w:asciiTheme="minorHAnsi" w:hAnsiTheme="minorHAnsi" w:cs="Arial"/>
          <w:sz w:val="20"/>
          <w:szCs w:val="20"/>
        </w:rPr>
        <w:t>La pratique actuelle est celle de cabinets individuels qui ne favorisent pas ces échanges</w:t>
      </w:r>
      <w:r w:rsidR="001F388C" w:rsidRPr="00E34F96">
        <w:rPr>
          <w:rFonts w:asciiTheme="minorHAnsi" w:hAnsiTheme="minorHAnsi" w:cs="Arial"/>
          <w:sz w:val="20"/>
          <w:szCs w:val="20"/>
        </w:rPr>
        <w:t xml:space="preserve">. Il faut donc réunir l’ensemble des professionnels pour échanger sur les nouveaux besoins et pratiques </w:t>
      </w:r>
    </w:p>
    <w:p w:rsidR="001378D5" w:rsidRPr="00E34F96" w:rsidRDefault="001378D5" w:rsidP="001446C8">
      <w:pPr>
        <w:pStyle w:val="Paragraphedeliste"/>
        <w:numPr>
          <w:ilvl w:val="0"/>
          <w:numId w:val="33"/>
        </w:numPr>
        <w:spacing w:line="360" w:lineRule="auto"/>
        <w:ind w:left="1068"/>
        <w:jc w:val="both"/>
        <w:rPr>
          <w:rFonts w:asciiTheme="minorHAnsi" w:hAnsiTheme="minorHAnsi" w:cs="Arial"/>
          <w:sz w:val="20"/>
          <w:szCs w:val="20"/>
        </w:rPr>
      </w:pPr>
      <w:r w:rsidRPr="00E34F96">
        <w:rPr>
          <w:rFonts w:asciiTheme="minorHAnsi" w:hAnsiTheme="minorHAnsi" w:cs="Arial"/>
          <w:sz w:val="20"/>
          <w:szCs w:val="20"/>
        </w:rPr>
        <w:t>L’acquisition des locaux et la charge d’investissement que cela représente. Les villes peuvent mettre à disposition des locaux ou réserver des locaux adaptés dans le cadre de futures opérations d’aménagement</w:t>
      </w:r>
    </w:p>
    <w:p w:rsidR="000D0622" w:rsidRPr="00E34F96" w:rsidRDefault="001378D5" w:rsidP="001446C8">
      <w:pPr>
        <w:pStyle w:val="Paragraphedeliste"/>
        <w:numPr>
          <w:ilvl w:val="0"/>
          <w:numId w:val="33"/>
        </w:numPr>
        <w:spacing w:line="360" w:lineRule="auto"/>
        <w:ind w:left="1068"/>
        <w:jc w:val="both"/>
        <w:rPr>
          <w:rFonts w:asciiTheme="minorHAnsi" w:hAnsiTheme="minorHAnsi" w:cs="Arial"/>
          <w:sz w:val="20"/>
          <w:szCs w:val="20"/>
        </w:rPr>
      </w:pPr>
      <w:r w:rsidRPr="00E34F96">
        <w:rPr>
          <w:rFonts w:asciiTheme="minorHAnsi" w:hAnsiTheme="minorHAnsi" w:cs="Arial"/>
          <w:sz w:val="20"/>
          <w:szCs w:val="20"/>
        </w:rPr>
        <w:t xml:space="preserve">Identifier </w:t>
      </w:r>
      <w:r w:rsidR="001F388C" w:rsidRPr="00E34F96">
        <w:rPr>
          <w:rFonts w:asciiTheme="minorHAnsi" w:hAnsiTheme="minorHAnsi" w:cs="Arial"/>
          <w:sz w:val="20"/>
          <w:szCs w:val="20"/>
        </w:rPr>
        <w:t xml:space="preserve">à quel moment les professionnels auront besoin de ces locaux au regard des temporalités des projets d ‘aménagement. </w:t>
      </w:r>
    </w:p>
    <w:p w:rsidR="00C40FB5" w:rsidRPr="00E34F96" w:rsidRDefault="000D0622" w:rsidP="001446C8">
      <w:pPr>
        <w:spacing w:line="360" w:lineRule="auto"/>
        <w:ind w:left="708"/>
        <w:jc w:val="both"/>
        <w:rPr>
          <w:rFonts w:asciiTheme="minorHAnsi" w:hAnsiTheme="minorHAnsi" w:cs="Arial"/>
          <w:sz w:val="20"/>
          <w:szCs w:val="20"/>
        </w:rPr>
      </w:pPr>
      <w:r w:rsidRPr="00E34F96">
        <w:rPr>
          <w:rFonts w:asciiTheme="minorHAnsi" w:hAnsiTheme="minorHAnsi" w:cs="Arial"/>
          <w:sz w:val="20"/>
          <w:szCs w:val="20"/>
        </w:rPr>
        <w:t xml:space="preserve">Les villes peuvent aussi décider de délibérer sur l’exonération en matière d’impôt foncier. </w:t>
      </w:r>
    </w:p>
    <w:p w:rsidR="001F388C" w:rsidRPr="00E34F96" w:rsidRDefault="001F388C" w:rsidP="001446C8">
      <w:pPr>
        <w:spacing w:line="360" w:lineRule="auto"/>
        <w:ind w:left="708"/>
        <w:jc w:val="both"/>
        <w:rPr>
          <w:rFonts w:asciiTheme="minorHAnsi" w:hAnsiTheme="minorHAnsi" w:cs="Arial"/>
          <w:sz w:val="20"/>
          <w:szCs w:val="20"/>
        </w:rPr>
      </w:pPr>
      <w:r w:rsidRPr="00E34F96">
        <w:rPr>
          <w:rFonts w:asciiTheme="minorHAnsi" w:hAnsiTheme="minorHAnsi" w:cs="Arial"/>
          <w:sz w:val="20"/>
          <w:szCs w:val="20"/>
        </w:rPr>
        <w:t>Les élus sont donc à la disposition de l’ensemble des acteurs pour réussir les projets émergents sur les territoires.</w:t>
      </w:r>
    </w:p>
    <w:p w:rsidR="001F388C" w:rsidRPr="00E34F96" w:rsidRDefault="001446C8" w:rsidP="001446C8">
      <w:pPr>
        <w:spacing w:line="360" w:lineRule="auto"/>
        <w:ind w:left="360" w:firstLine="348"/>
        <w:jc w:val="both"/>
        <w:rPr>
          <w:rFonts w:asciiTheme="minorHAnsi" w:hAnsiTheme="minorHAnsi" w:cs="Arial"/>
          <w:b/>
          <w:sz w:val="20"/>
          <w:szCs w:val="20"/>
        </w:rPr>
      </w:pPr>
      <w:r>
        <w:rPr>
          <w:rFonts w:asciiTheme="minorHAnsi" w:hAnsiTheme="minorHAnsi" w:cs="Arial"/>
          <w:b/>
          <w:sz w:val="20"/>
          <w:szCs w:val="20"/>
          <w:u w:val="single"/>
        </w:rPr>
        <w:t>E</w:t>
      </w:r>
      <w:r w:rsidRPr="001446C8">
        <w:rPr>
          <w:rFonts w:asciiTheme="minorHAnsi" w:hAnsiTheme="minorHAnsi" w:cs="Arial"/>
          <w:b/>
          <w:sz w:val="20"/>
          <w:szCs w:val="20"/>
          <w:u w:val="single"/>
        </w:rPr>
        <w:t>change</w:t>
      </w:r>
      <w:r>
        <w:rPr>
          <w:rFonts w:asciiTheme="minorHAnsi" w:hAnsiTheme="minorHAnsi" w:cs="Arial"/>
          <w:b/>
          <w:sz w:val="20"/>
          <w:szCs w:val="20"/>
          <w:u w:val="single"/>
        </w:rPr>
        <w:t>s</w:t>
      </w:r>
      <w:r w:rsidR="001F388C" w:rsidRPr="00E34F96">
        <w:rPr>
          <w:rFonts w:asciiTheme="minorHAnsi" w:hAnsiTheme="minorHAnsi" w:cs="Arial"/>
          <w:b/>
          <w:sz w:val="20"/>
          <w:szCs w:val="20"/>
        </w:rPr>
        <w:t xml:space="preserve"> : </w:t>
      </w:r>
    </w:p>
    <w:p w:rsidR="001F388C" w:rsidRPr="00E34F96" w:rsidRDefault="001F388C" w:rsidP="001446C8">
      <w:pPr>
        <w:pStyle w:val="Paragraphedeliste"/>
        <w:numPr>
          <w:ilvl w:val="0"/>
          <w:numId w:val="35"/>
        </w:numPr>
        <w:spacing w:line="360" w:lineRule="auto"/>
        <w:jc w:val="both"/>
        <w:rPr>
          <w:rFonts w:asciiTheme="minorHAnsi" w:hAnsiTheme="minorHAnsi" w:cs="Arial"/>
          <w:sz w:val="20"/>
          <w:szCs w:val="20"/>
        </w:rPr>
      </w:pPr>
      <w:r w:rsidRPr="00E34F96">
        <w:rPr>
          <w:rFonts w:asciiTheme="minorHAnsi" w:hAnsiTheme="minorHAnsi" w:cs="Arial"/>
          <w:sz w:val="20"/>
          <w:szCs w:val="20"/>
        </w:rPr>
        <w:t>La Présidente de la Conférence de territoire souligne les difficultés financières auxquelles doivent faire face les villes du Val-de-Marne, en raison des baisses de dotations de l’Etat. Cette réduction</w:t>
      </w:r>
      <w:r w:rsidRPr="00DA5F57">
        <w:rPr>
          <w:rFonts w:asciiTheme="minorHAnsi" w:hAnsiTheme="minorHAnsi" w:cs="Arial"/>
          <w:sz w:val="22"/>
          <w:szCs w:val="22"/>
        </w:rPr>
        <w:t xml:space="preserve"> drastique des </w:t>
      </w:r>
      <w:r w:rsidR="00A35990">
        <w:rPr>
          <w:rFonts w:asciiTheme="minorHAnsi" w:hAnsiTheme="minorHAnsi" w:cs="Arial"/>
          <w:sz w:val="20"/>
          <w:szCs w:val="20"/>
        </w:rPr>
        <w:t xml:space="preserve">moyens financiers a un </w:t>
      </w:r>
      <w:r w:rsidRPr="00E34F96">
        <w:rPr>
          <w:rFonts w:asciiTheme="minorHAnsi" w:hAnsiTheme="minorHAnsi" w:cs="Arial"/>
          <w:sz w:val="20"/>
          <w:szCs w:val="20"/>
        </w:rPr>
        <w:t>impact sur les capacités des villes, aussi dans le domaine de la santé, à porter des projets nouveaux en terme d’investissement</w:t>
      </w:r>
      <w:r w:rsidR="006F5D2A" w:rsidRPr="00E34F96">
        <w:rPr>
          <w:rFonts w:asciiTheme="minorHAnsi" w:hAnsiTheme="minorHAnsi" w:cs="Arial"/>
          <w:sz w:val="20"/>
          <w:szCs w:val="20"/>
        </w:rPr>
        <w:t xml:space="preserve"> ou de fonctionnement</w:t>
      </w:r>
      <w:r w:rsidRPr="00E34F96">
        <w:rPr>
          <w:rFonts w:asciiTheme="minorHAnsi" w:hAnsiTheme="minorHAnsi" w:cs="Arial"/>
          <w:sz w:val="20"/>
          <w:szCs w:val="20"/>
        </w:rPr>
        <w:t>.</w:t>
      </w:r>
    </w:p>
    <w:p w:rsidR="00BA086B" w:rsidRPr="00612233" w:rsidRDefault="00BA086B" w:rsidP="001446C8">
      <w:pPr>
        <w:spacing w:line="360" w:lineRule="auto"/>
        <w:ind w:left="360"/>
        <w:jc w:val="both"/>
        <w:rPr>
          <w:rFonts w:asciiTheme="minorHAnsi" w:hAnsiTheme="minorHAnsi" w:cs="Arial"/>
        </w:rPr>
      </w:pPr>
    </w:p>
    <w:p w:rsidR="008673B4" w:rsidRPr="00E34F96" w:rsidRDefault="00B669EA" w:rsidP="001446C8">
      <w:pPr>
        <w:pStyle w:val="Paragraphedeliste"/>
        <w:numPr>
          <w:ilvl w:val="0"/>
          <w:numId w:val="30"/>
        </w:numPr>
        <w:spacing w:line="360" w:lineRule="auto"/>
        <w:jc w:val="both"/>
        <w:rPr>
          <w:rFonts w:asciiTheme="minorHAnsi" w:hAnsiTheme="minorHAnsi"/>
          <w:b/>
          <w:color w:val="336600"/>
          <w:sz w:val="22"/>
          <w:szCs w:val="22"/>
        </w:rPr>
      </w:pPr>
      <w:r w:rsidRPr="00E34F96">
        <w:rPr>
          <w:rFonts w:asciiTheme="minorHAnsi" w:hAnsiTheme="minorHAnsi" w:cs="Arial"/>
          <w:b/>
          <w:color w:val="336600"/>
          <w:sz w:val="22"/>
          <w:szCs w:val="22"/>
        </w:rPr>
        <w:t xml:space="preserve">Témoignage du </w:t>
      </w:r>
      <w:r w:rsidR="008673B4" w:rsidRPr="00E34F96">
        <w:rPr>
          <w:rFonts w:asciiTheme="minorHAnsi" w:hAnsiTheme="minorHAnsi" w:cs="Arial"/>
          <w:b/>
          <w:color w:val="336600"/>
          <w:sz w:val="22"/>
          <w:szCs w:val="22"/>
        </w:rPr>
        <w:t>Dr Anas TAHA, médecin généraliste</w:t>
      </w:r>
      <w:r w:rsidRPr="00E34F96">
        <w:rPr>
          <w:rFonts w:asciiTheme="minorHAnsi" w:hAnsiTheme="minorHAnsi" w:cs="Arial"/>
          <w:b/>
          <w:color w:val="336600"/>
          <w:sz w:val="22"/>
          <w:szCs w:val="22"/>
        </w:rPr>
        <w:t xml:space="preserve"> sur les maisons de santé pluri professionnelle</w:t>
      </w:r>
      <w:r w:rsidR="00A35990">
        <w:rPr>
          <w:rFonts w:asciiTheme="minorHAnsi" w:hAnsiTheme="minorHAnsi" w:cs="Arial"/>
          <w:b/>
          <w:color w:val="336600"/>
          <w:sz w:val="22"/>
          <w:szCs w:val="22"/>
        </w:rPr>
        <w:t>s</w:t>
      </w:r>
      <w:r w:rsidRPr="00E34F96">
        <w:rPr>
          <w:rFonts w:asciiTheme="minorHAnsi" w:hAnsiTheme="minorHAnsi" w:cs="Arial"/>
          <w:b/>
          <w:color w:val="336600"/>
          <w:sz w:val="22"/>
          <w:szCs w:val="22"/>
        </w:rPr>
        <w:t> : présentation d</w:t>
      </w:r>
      <w:r w:rsidR="00BA086B" w:rsidRPr="00E34F96">
        <w:rPr>
          <w:rFonts w:asciiTheme="minorHAnsi" w:hAnsiTheme="minorHAnsi" w:cs="Arial"/>
          <w:b/>
          <w:color w:val="336600"/>
          <w:sz w:val="22"/>
          <w:szCs w:val="22"/>
        </w:rPr>
        <w:t xml:space="preserve">u projet de </w:t>
      </w:r>
      <w:r w:rsidRPr="00E34F96">
        <w:rPr>
          <w:rFonts w:asciiTheme="minorHAnsi" w:hAnsiTheme="minorHAnsi" w:cs="Arial"/>
          <w:b/>
          <w:color w:val="336600"/>
          <w:sz w:val="22"/>
          <w:szCs w:val="22"/>
        </w:rPr>
        <w:t xml:space="preserve">MSP de Sucy-en-Brie </w:t>
      </w:r>
    </w:p>
    <w:p w:rsidR="006A5DA7" w:rsidRPr="00E34F96" w:rsidRDefault="006A5DA7" w:rsidP="001446C8">
      <w:pPr>
        <w:spacing w:line="360" w:lineRule="auto"/>
        <w:ind w:left="708"/>
        <w:jc w:val="both"/>
        <w:rPr>
          <w:rFonts w:asciiTheme="minorHAnsi" w:hAnsiTheme="minorHAnsi"/>
          <w:sz w:val="20"/>
          <w:szCs w:val="20"/>
        </w:rPr>
      </w:pPr>
      <w:r w:rsidRPr="00E34F96">
        <w:rPr>
          <w:rFonts w:asciiTheme="minorHAnsi" w:hAnsiTheme="minorHAnsi"/>
          <w:sz w:val="20"/>
          <w:szCs w:val="20"/>
        </w:rPr>
        <w:t>Ce projet est initialement né de la réflexion de 4 médecins généralistes qui se sont rencontrés à l’université. Il a débuté en Janvier 2014</w:t>
      </w:r>
      <w:r w:rsidR="00B669EA" w:rsidRPr="00E34F96">
        <w:rPr>
          <w:rFonts w:asciiTheme="minorHAnsi" w:hAnsiTheme="minorHAnsi"/>
          <w:sz w:val="20"/>
          <w:szCs w:val="20"/>
        </w:rPr>
        <w:t>. Constat partagé d’</w:t>
      </w:r>
      <w:r w:rsidRPr="00E34F96">
        <w:rPr>
          <w:rFonts w:asciiTheme="minorHAnsi" w:hAnsiTheme="minorHAnsi"/>
          <w:sz w:val="20"/>
          <w:szCs w:val="20"/>
        </w:rPr>
        <w:t xml:space="preserve">un problème d’accessibilité des soins et </w:t>
      </w:r>
      <w:r w:rsidR="00B669EA" w:rsidRPr="00E34F96">
        <w:rPr>
          <w:rFonts w:asciiTheme="minorHAnsi" w:hAnsiTheme="minorHAnsi"/>
          <w:sz w:val="20"/>
          <w:szCs w:val="20"/>
        </w:rPr>
        <w:t xml:space="preserve">souhait de </w:t>
      </w:r>
      <w:r w:rsidRPr="00E34F96">
        <w:rPr>
          <w:rFonts w:asciiTheme="minorHAnsi" w:hAnsiTheme="minorHAnsi"/>
          <w:sz w:val="20"/>
          <w:szCs w:val="20"/>
        </w:rPr>
        <w:t xml:space="preserve">proposer des alternatives pour répondre à ce problème. Pour cela, la pratique de soins adaptés à la santé communautaire en coordination avec les autres professionnels de santé que propose les structures de maisons de santé pluri professionnelles </w:t>
      </w:r>
      <w:r w:rsidR="00B669EA" w:rsidRPr="00E34F96">
        <w:rPr>
          <w:rFonts w:asciiTheme="minorHAnsi" w:hAnsiTheme="minorHAnsi"/>
          <w:sz w:val="20"/>
          <w:szCs w:val="20"/>
        </w:rPr>
        <w:t xml:space="preserve">paraissait aux médecins </w:t>
      </w:r>
      <w:r w:rsidRPr="00E34F96">
        <w:rPr>
          <w:rFonts w:asciiTheme="minorHAnsi" w:hAnsiTheme="minorHAnsi"/>
          <w:sz w:val="20"/>
          <w:szCs w:val="20"/>
        </w:rPr>
        <w:t xml:space="preserve">une solution adaptée à ce problème. </w:t>
      </w:r>
    </w:p>
    <w:p w:rsidR="006A5DA7" w:rsidRPr="00E34F96" w:rsidRDefault="006A5DA7" w:rsidP="001446C8">
      <w:pPr>
        <w:spacing w:line="360" w:lineRule="auto"/>
        <w:ind w:left="708"/>
        <w:jc w:val="both"/>
        <w:rPr>
          <w:rFonts w:asciiTheme="minorHAnsi" w:hAnsiTheme="minorHAnsi"/>
          <w:sz w:val="20"/>
          <w:szCs w:val="20"/>
        </w:rPr>
      </w:pPr>
      <w:r w:rsidRPr="00E34F96">
        <w:rPr>
          <w:rFonts w:asciiTheme="minorHAnsi" w:hAnsiTheme="minorHAnsi"/>
          <w:sz w:val="20"/>
          <w:szCs w:val="20"/>
        </w:rPr>
        <w:t xml:space="preserve">Pour construire ce projet, </w:t>
      </w:r>
      <w:r w:rsidR="00B669EA" w:rsidRPr="00E34F96">
        <w:rPr>
          <w:rFonts w:asciiTheme="minorHAnsi" w:hAnsiTheme="minorHAnsi"/>
          <w:sz w:val="20"/>
          <w:szCs w:val="20"/>
        </w:rPr>
        <w:t xml:space="preserve">ils ont </w:t>
      </w:r>
      <w:r w:rsidRPr="00E34F96">
        <w:rPr>
          <w:rFonts w:asciiTheme="minorHAnsi" w:hAnsiTheme="minorHAnsi"/>
          <w:sz w:val="20"/>
          <w:szCs w:val="20"/>
        </w:rPr>
        <w:t xml:space="preserve">demandé l’appui de l’université car </w:t>
      </w:r>
      <w:r w:rsidR="00B669EA" w:rsidRPr="00E34F96">
        <w:rPr>
          <w:rFonts w:asciiTheme="minorHAnsi" w:hAnsiTheme="minorHAnsi"/>
          <w:sz w:val="20"/>
          <w:szCs w:val="20"/>
        </w:rPr>
        <w:t xml:space="preserve">ils </w:t>
      </w:r>
      <w:r w:rsidRPr="00E34F96">
        <w:rPr>
          <w:rFonts w:asciiTheme="minorHAnsi" w:hAnsiTheme="minorHAnsi"/>
          <w:sz w:val="20"/>
          <w:szCs w:val="20"/>
        </w:rPr>
        <w:t>souhait</w:t>
      </w:r>
      <w:r w:rsidR="00B669EA" w:rsidRPr="00E34F96">
        <w:rPr>
          <w:rFonts w:asciiTheme="minorHAnsi" w:hAnsiTheme="minorHAnsi"/>
          <w:sz w:val="20"/>
          <w:szCs w:val="20"/>
        </w:rPr>
        <w:t>aient</w:t>
      </w:r>
      <w:r w:rsidRPr="00E34F96">
        <w:rPr>
          <w:rFonts w:asciiTheme="minorHAnsi" w:hAnsiTheme="minorHAnsi"/>
          <w:sz w:val="20"/>
          <w:szCs w:val="20"/>
        </w:rPr>
        <w:t xml:space="preserve"> renforcer </w:t>
      </w:r>
      <w:r w:rsidR="00B669EA" w:rsidRPr="00E34F96">
        <w:rPr>
          <w:rFonts w:asciiTheme="minorHAnsi" w:hAnsiTheme="minorHAnsi"/>
          <w:sz w:val="20"/>
          <w:szCs w:val="20"/>
        </w:rPr>
        <w:t xml:space="preserve">également </w:t>
      </w:r>
      <w:r w:rsidRPr="00E34F96">
        <w:rPr>
          <w:rFonts w:asciiTheme="minorHAnsi" w:hAnsiTheme="minorHAnsi"/>
          <w:sz w:val="20"/>
          <w:szCs w:val="20"/>
        </w:rPr>
        <w:t xml:space="preserve">les missions de formation et de recherche de </w:t>
      </w:r>
      <w:r w:rsidR="00B669EA" w:rsidRPr="00E34F96">
        <w:rPr>
          <w:rFonts w:asciiTheme="minorHAnsi" w:hAnsiTheme="minorHAnsi"/>
          <w:sz w:val="20"/>
          <w:szCs w:val="20"/>
        </w:rPr>
        <w:t>la</w:t>
      </w:r>
      <w:r w:rsidRPr="00E34F96">
        <w:rPr>
          <w:rFonts w:asciiTheme="minorHAnsi" w:hAnsiTheme="minorHAnsi"/>
          <w:sz w:val="20"/>
          <w:szCs w:val="20"/>
        </w:rPr>
        <w:t xml:space="preserve"> structure. L’université dispose par ailleurs de b</w:t>
      </w:r>
      <w:r w:rsidR="00A35990">
        <w:rPr>
          <w:rFonts w:asciiTheme="minorHAnsi" w:hAnsiTheme="minorHAnsi"/>
          <w:sz w:val="20"/>
          <w:szCs w:val="20"/>
        </w:rPr>
        <w:t>eaucoup de porteurs de</w:t>
      </w:r>
      <w:r w:rsidRPr="00E34F96">
        <w:rPr>
          <w:rFonts w:asciiTheme="minorHAnsi" w:hAnsiTheme="minorHAnsi"/>
          <w:sz w:val="20"/>
          <w:szCs w:val="20"/>
        </w:rPr>
        <w:t xml:space="preserve"> projets similaires dont l’expérience </w:t>
      </w:r>
      <w:r w:rsidR="00B669EA" w:rsidRPr="00E34F96">
        <w:rPr>
          <w:rFonts w:asciiTheme="minorHAnsi" w:hAnsiTheme="minorHAnsi"/>
          <w:sz w:val="20"/>
          <w:szCs w:val="20"/>
        </w:rPr>
        <w:t>leur</w:t>
      </w:r>
      <w:r w:rsidRPr="00E34F96">
        <w:rPr>
          <w:rFonts w:asciiTheme="minorHAnsi" w:hAnsiTheme="minorHAnsi"/>
          <w:sz w:val="20"/>
          <w:szCs w:val="20"/>
        </w:rPr>
        <w:t xml:space="preserve"> fut précieuse. </w:t>
      </w:r>
    </w:p>
    <w:p w:rsidR="006A5DA7" w:rsidRPr="00E34F96" w:rsidRDefault="006A5DA7" w:rsidP="001446C8">
      <w:pPr>
        <w:spacing w:line="360" w:lineRule="auto"/>
        <w:ind w:left="708"/>
        <w:jc w:val="both"/>
        <w:rPr>
          <w:rFonts w:asciiTheme="minorHAnsi" w:hAnsiTheme="minorHAnsi"/>
          <w:sz w:val="20"/>
          <w:szCs w:val="20"/>
        </w:rPr>
      </w:pPr>
      <w:r w:rsidRPr="00E34F96">
        <w:rPr>
          <w:rFonts w:asciiTheme="minorHAnsi" w:hAnsiTheme="minorHAnsi"/>
          <w:sz w:val="20"/>
          <w:szCs w:val="20"/>
        </w:rPr>
        <w:t xml:space="preserve">La prise de contact avec la délégation territoriale de l’ARS </w:t>
      </w:r>
      <w:r w:rsidR="00B669EA" w:rsidRPr="00E34F96">
        <w:rPr>
          <w:rFonts w:asciiTheme="minorHAnsi" w:hAnsiTheme="minorHAnsi"/>
          <w:sz w:val="20"/>
          <w:szCs w:val="20"/>
        </w:rPr>
        <w:t xml:space="preserve">a </w:t>
      </w:r>
      <w:r w:rsidRPr="00E34F96">
        <w:rPr>
          <w:rFonts w:asciiTheme="minorHAnsi" w:hAnsiTheme="minorHAnsi"/>
          <w:sz w:val="20"/>
          <w:szCs w:val="20"/>
        </w:rPr>
        <w:t xml:space="preserve">permis de prendre </w:t>
      </w:r>
      <w:r w:rsidR="004F2C09">
        <w:rPr>
          <w:rFonts w:asciiTheme="minorHAnsi" w:hAnsiTheme="minorHAnsi"/>
          <w:sz w:val="20"/>
          <w:szCs w:val="20"/>
        </w:rPr>
        <w:t>connaissance des aides</w:t>
      </w:r>
      <w:r w:rsidRPr="00E34F96">
        <w:rPr>
          <w:rFonts w:asciiTheme="minorHAnsi" w:hAnsiTheme="minorHAnsi"/>
          <w:sz w:val="20"/>
          <w:szCs w:val="20"/>
        </w:rPr>
        <w:t xml:space="preserve"> que l’ARS pouvait fournir ainsi que le cahier des charges relatif à ces aides. Suite à un diagnostic de santé portant </w:t>
      </w:r>
      <w:r w:rsidR="004F2C09">
        <w:rPr>
          <w:rFonts w:asciiTheme="minorHAnsi" w:hAnsiTheme="minorHAnsi"/>
          <w:sz w:val="20"/>
          <w:szCs w:val="20"/>
        </w:rPr>
        <w:t xml:space="preserve">sur </w:t>
      </w:r>
      <w:r w:rsidRPr="00E34F96">
        <w:rPr>
          <w:rFonts w:asciiTheme="minorHAnsi" w:hAnsiTheme="minorHAnsi"/>
          <w:sz w:val="20"/>
          <w:szCs w:val="20"/>
        </w:rPr>
        <w:t>les caractéristiques démographiques, socioéconomiques de la population et des</w:t>
      </w:r>
      <w:r w:rsidRPr="00E34F96">
        <w:rPr>
          <w:sz w:val="20"/>
          <w:szCs w:val="20"/>
        </w:rPr>
        <w:t xml:space="preserve"> </w:t>
      </w:r>
      <w:r w:rsidRPr="00E34F96">
        <w:rPr>
          <w:rFonts w:asciiTheme="minorHAnsi" w:hAnsiTheme="minorHAnsi"/>
          <w:sz w:val="20"/>
          <w:szCs w:val="20"/>
        </w:rPr>
        <w:t xml:space="preserve">professionnels de santé </w:t>
      </w:r>
      <w:r w:rsidRPr="00E34F96">
        <w:rPr>
          <w:rFonts w:asciiTheme="minorHAnsi" w:hAnsiTheme="minorHAnsi"/>
          <w:sz w:val="20"/>
          <w:szCs w:val="20"/>
        </w:rPr>
        <w:lastRenderedPageBreak/>
        <w:t>des territoires, plusieurs territoires</w:t>
      </w:r>
      <w:r w:rsidR="00B669EA" w:rsidRPr="00E34F96">
        <w:rPr>
          <w:rFonts w:asciiTheme="minorHAnsi" w:hAnsiTheme="minorHAnsi"/>
          <w:sz w:val="20"/>
          <w:szCs w:val="20"/>
        </w:rPr>
        <w:t xml:space="preserve"> </w:t>
      </w:r>
      <w:r w:rsidR="004F2C09">
        <w:rPr>
          <w:rFonts w:asciiTheme="minorHAnsi" w:hAnsiTheme="minorHAnsi"/>
          <w:sz w:val="20"/>
          <w:szCs w:val="20"/>
        </w:rPr>
        <w:t xml:space="preserve">dont les besoins de santé </w:t>
      </w:r>
      <w:r w:rsidRPr="00E34F96">
        <w:rPr>
          <w:rFonts w:asciiTheme="minorHAnsi" w:hAnsiTheme="minorHAnsi"/>
          <w:sz w:val="20"/>
          <w:szCs w:val="20"/>
        </w:rPr>
        <w:t>paraissaient importants</w:t>
      </w:r>
      <w:r w:rsidR="00B669EA" w:rsidRPr="00E34F96">
        <w:rPr>
          <w:rFonts w:asciiTheme="minorHAnsi" w:hAnsiTheme="minorHAnsi"/>
          <w:sz w:val="20"/>
          <w:szCs w:val="20"/>
        </w:rPr>
        <w:t xml:space="preserve"> ont été identifiés</w:t>
      </w:r>
      <w:r w:rsidRPr="00E34F96">
        <w:rPr>
          <w:rFonts w:asciiTheme="minorHAnsi" w:hAnsiTheme="minorHAnsi"/>
          <w:sz w:val="20"/>
          <w:szCs w:val="20"/>
        </w:rPr>
        <w:t xml:space="preserve">. En pratique, après avoir contacté plusieurs communes, </w:t>
      </w:r>
      <w:r w:rsidR="00B669EA" w:rsidRPr="00E34F96">
        <w:rPr>
          <w:rFonts w:asciiTheme="minorHAnsi" w:hAnsiTheme="minorHAnsi"/>
          <w:sz w:val="20"/>
          <w:szCs w:val="20"/>
        </w:rPr>
        <w:t>un</w:t>
      </w:r>
      <w:r w:rsidRPr="00E34F96">
        <w:rPr>
          <w:rFonts w:asciiTheme="minorHAnsi" w:hAnsiTheme="minorHAnsi"/>
          <w:sz w:val="20"/>
          <w:szCs w:val="20"/>
        </w:rPr>
        <w:t xml:space="preserve"> travail </w:t>
      </w:r>
      <w:r w:rsidR="00B669EA" w:rsidRPr="00E34F96">
        <w:rPr>
          <w:rFonts w:asciiTheme="minorHAnsi" w:hAnsiTheme="minorHAnsi"/>
          <w:sz w:val="20"/>
          <w:szCs w:val="20"/>
        </w:rPr>
        <w:t xml:space="preserve">a </w:t>
      </w:r>
      <w:r w:rsidR="000A4A55" w:rsidRPr="00E34F96">
        <w:rPr>
          <w:rFonts w:asciiTheme="minorHAnsi" w:hAnsiTheme="minorHAnsi"/>
          <w:sz w:val="20"/>
          <w:szCs w:val="20"/>
        </w:rPr>
        <w:t>été amorcé</w:t>
      </w:r>
      <w:r w:rsidR="00B669EA" w:rsidRPr="00E34F96">
        <w:rPr>
          <w:rFonts w:asciiTheme="minorHAnsi" w:hAnsiTheme="minorHAnsi"/>
          <w:sz w:val="20"/>
          <w:szCs w:val="20"/>
        </w:rPr>
        <w:t xml:space="preserve"> </w:t>
      </w:r>
      <w:r w:rsidRPr="00E34F96">
        <w:rPr>
          <w:rFonts w:asciiTheme="minorHAnsi" w:hAnsiTheme="minorHAnsi"/>
          <w:sz w:val="20"/>
          <w:szCs w:val="20"/>
        </w:rPr>
        <w:t>avec la mairie de Sucy-en-Brie</w:t>
      </w:r>
      <w:r w:rsidR="00B669EA" w:rsidRPr="00E34F96">
        <w:rPr>
          <w:rFonts w:asciiTheme="minorHAnsi" w:hAnsiTheme="minorHAnsi"/>
          <w:sz w:val="20"/>
          <w:szCs w:val="20"/>
        </w:rPr>
        <w:t xml:space="preserve">. La ville </w:t>
      </w:r>
      <w:r w:rsidRPr="00E34F96">
        <w:rPr>
          <w:rFonts w:asciiTheme="minorHAnsi" w:hAnsiTheme="minorHAnsi"/>
          <w:sz w:val="20"/>
          <w:szCs w:val="20"/>
        </w:rPr>
        <w:t>a mis à disposition son expertise en termes de locaux disponibles, de contacts avec les autres professionnels de santé ainsi que des dispositifs de financement possibles.</w:t>
      </w:r>
    </w:p>
    <w:p w:rsidR="006A5DA7" w:rsidRPr="00E34F96" w:rsidRDefault="006A5DA7" w:rsidP="001446C8">
      <w:pPr>
        <w:spacing w:line="360" w:lineRule="auto"/>
        <w:ind w:left="708"/>
        <w:jc w:val="both"/>
        <w:rPr>
          <w:rFonts w:asciiTheme="minorHAnsi" w:hAnsiTheme="minorHAnsi"/>
          <w:sz w:val="20"/>
          <w:szCs w:val="20"/>
        </w:rPr>
      </w:pPr>
      <w:r w:rsidRPr="00E34F96">
        <w:rPr>
          <w:rFonts w:asciiTheme="minorHAnsi" w:hAnsiTheme="minorHAnsi"/>
          <w:sz w:val="20"/>
          <w:szCs w:val="20"/>
        </w:rPr>
        <w:t xml:space="preserve">Une fois le territoire d’implantation identifié, </w:t>
      </w:r>
      <w:r w:rsidR="00B669EA" w:rsidRPr="00E34F96">
        <w:rPr>
          <w:rFonts w:asciiTheme="minorHAnsi" w:hAnsiTheme="minorHAnsi"/>
          <w:sz w:val="20"/>
          <w:szCs w:val="20"/>
        </w:rPr>
        <w:t xml:space="preserve">le recrutement d’autres </w:t>
      </w:r>
      <w:r w:rsidRPr="00E34F96">
        <w:rPr>
          <w:rFonts w:asciiTheme="minorHAnsi" w:hAnsiTheme="minorHAnsi"/>
          <w:sz w:val="20"/>
          <w:szCs w:val="20"/>
        </w:rPr>
        <w:t>professionnels de santé déjà implantés dans le territoire</w:t>
      </w:r>
      <w:r w:rsidR="00B669EA" w:rsidRPr="00E34F96">
        <w:rPr>
          <w:rFonts w:asciiTheme="minorHAnsi" w:hAnsiTheme="minorHAnsi"/>
          <w:sz w:val="20"/>
          <w:szCs w:val="20"/>
        </w:rPr>
        <w:t xml:space="preserve"> a commencé</w:t>
      </w:r>
      <w:r w:rsidRPr="00E34F96">
        <w:rPr>
          <w:rFonts w:asciiTheme="minorHAnsi" w:hAnsiTheme="minorHAnsi"/>
          <w:sz w:val="20"/>
          <w:szCs w:val="20"/>
        </w:rPr>
        <w:t>. Grâce aux contacts de la FEMASIF, des infirmières très orientées sur la coordination et la pluri professionnalité qui partageaient le même projet professionnel avec les médecins du projet</w:t>
      </w:r>
      <w:r w:rsidR="00B669EA" w:rsidRPr="00E34F96">
        <w:rPr>
          <w:rFonts w:asciiTheme="minorHAnsi" w:hAnsiTheme="minorHAnsi"/>
          <w:sz w:val="20"/>
          <w:szCs w:val="20"/>
        </w:rPr>
        <w:t xml:space="preserve"> ont été recrutées</w:t>
      </w:r>
      <w:r w:rsidRPr="00E34F96">
        <w:rPr>
          <w:rFonts w:asciiTheme="minorHAnsi" w:hAnsiTheme="minorHAnsi"/>
          <w:sz w:val="20"/>
          <w:szCs w:val="20"/>
        </w:rPr>
        <w:t>. Le financement par l’ARS au titre du FIR a permis de financer l’étude de faisabilité de la structure dont la restitution est prévue prochainement. L’ouverture de la structure</w:t>
      </w:r>
      <w:r w:rsidR="004F2C09">
        <w:rPr>
          <w:rFonts w:asciiTheme="minorHAnsi" w:hAnsiTheme="minorHAnsi"/>
          <w:sz w:val="20"/>
          <w:szCs w:val="20"/>
        </w:rPr>
        <w:t xml:space="preserve"> est pressentie pour fin 2015. </w:t>
      </w:r>
    </w:p>
    <w:p w:rsidR="006A5DA7" w:rsidRPr="00E34F96" w:rsidRDefault="00BA086B" w:rsidP="001446C8">
      <w:pPr>
        <w:spacing w:line="360" w:lineRule="auto"/>
        <w:ind w:left="708"/>
        <w:jc w:val="both"/>
        <w:rPr>
          <w:rFonts w:asciiTheme="minorHAnsi" w:hAnsiTheme="minorHAnsi"/>
          <w:sz w:val="20"/>
          <w:szCs w:val="20"/>
        </w:rPr>
      </w:pPr>
      <w:r w:rsidRPr="00E34F96">
        <w:rPr>
          <w:rFonts w:asciiTheme="minorHAnsi" w:hAnsiTheme="minorHAnsi"/>
          <w:sz w:val="20"/>
          <w:szCs w:val="20"/>
        </w:rPr>
        <w:t xml:space="preserve">Les </w:t>
      </w:r>
      <w:r w:rsidR="006A5DA7" w:rsidRPr="00E34F96">
        <w:rPr>
          <w:rFonts w:asciiTheme="minorHAnsi" w:hAnsiTheme="minorHAnsi"/>
          <w:sz w:val="20"/>
          <w:szCs w:val="20"/>
        </w:rPr>
        <w:t xml:space="preserve">dispositifs d’accompagnement ont été bénéfiques et indispensables. Les partenaires identifiés pour </w:t>
      </w:r>
      <w:r w:rsidRPr="00E34F96">
        <w:rPr>
          <w:rFonts w:asciiTheme="minorHAnsi" w:hAnsiTheme="minorHAnsi"/>
          <w:sz w:val="20"/>
          <w:szCs w:val="20"/>
        </w:rPr>
        <w:t xml:space="preserve">ce projet </w:t>
      </w:r>
      <w:r w:rsidR="006A5DA7" w:rsidRPr="00E34F96">
        <w:rPr>
          <w:rFonts w:asciiTheme="minorHAnsi" w:hAnsiTheme="minorHAnsi"/>
          <w:sz w:val="20"/>
          <w:szCs w:val="20"/>
        </w:rPr>
        <w:t xml:space="preserve">sont l’Université, la commune de Sucy-en-Brie, l’ARS et la FEMASIF. </w:t>
      </w:r>
      <w:r w:rsidR="000A4A55" w:rsidRPr="00E34F96">
        <w:rPr>
          <w:rFonts w:asciiTheme="minorHAnsi" w:hAnsiTheme="minorHAnsi"/>
          <w:sz w:val="20"/>
          <w:szCs w:val="20"/>
        </w:rPr>
        <w:t xml:space="preserve">Le Dr Taha regrette toutefois </w:t>
      </w:r>
      <w:r w:rsidRPr="00E34F96">
        <w:rPr>
          <w:rFonts w:asciiTheme="minorHAnsi" w:hAnsiTheme="minorHAnsi"/>
          <w:sz w:val="20"/>
          <w:szCs w:val="20"/>
        </w:rPr>
        <w:t>l’</w:t>
      </w:r>
      <w:r w:rsidR="006A5DA7" w:rsidRPr="00E34F96">
        <w:rPr>
          <w:rFonts w:asciiTheme="minorHAnsi" w:hAnsiTheme="minorHAnsi"/>
          <w:sz w:val="20"/>
          <w:szCs w:val="20"/>
        </w:rPr>
        <w:t>absence d’interlocu</w:t>
      </w:r>
      <w:r w:rsidR="000A4A55" w:rsidRPr="00E34F96">
        <w:rPr>
          <w:rFonts w:asciiTheme="minorHAnsi" w:hAnsiTheme="minorHAnsi"/>
          <w:sz w:val="20"/>
          <w:szCs w:val="20"/>
        </w:rPr>
        <w:t xml:space="preserve">teurs dédiés au sein de la CPAM. Ce manque de </w:t>
      </w:r>
      <w:r w:rsidR="006A5DA7" w:rsidRPr="00E34F96">
        <w:rPr>
          <w:rFonts w:asciiTheme="minorHAnsi" w:hAnsiTheme="minorHAnsi"/>
          <w:sz w:val="20"/>
          <w:szCs w:val="20"/>
        </w:rPr>
        <w:t>contact a posé problème en particulier pour l’adhésion au règlement arbitral des nouveaux modes de rémunération.</w:t>
      </w:r>
    </w:p>
    <w:p w:rsidR="000D0622" w:rsidRPr="00E34F96" w:rsidRDefault="000D0622" w:rsidP="001446C8">
      <w:pPr>
        <w:spacing w:line="360" w:lineRule="auto"/>
        <w:ind w:left="708"/>
        <w:jc w:val="both"/>
        <w:rPr>
          <w:rFonts w:asciiTheme="minorHAnsi" w:hAnsiTheme="minorHAnsi"/>
          <w:sz w:val="20"/>
          <w:szCs w:val="20"/>
        </w:rPr>
      </w:pPr>
    </w:p>
    <w:p w:rsidR="000D0622" w:rsidRPr="00E34F96" w:rsidRDefault="000D0622" w:rsidP="001446C8">
      <w:pPr>
        <w:spacing w:line="360" w:lineRule="auto"/>
        <w:ind w:left="708"/>
        <w:jc w:val="both"/>
        <w:rPr>
          <w:rFonts w:asciiTheme="minorHAnsi" w:hAnsiTheme="minorHAnsi"/>
          <w:sz w:val="20"/>
          <w:szCs w:val="20"/>
        </w:rPr>
      </w:pPr>
      <w:r w:rsidRPr="00E34F96">
        <w:rPr>
          <w:rFonts w:asciiTheme="minorHAnsi" w:hAnsiTheme="minorHAnsi"/>
          <w:sz w:val="20"/>
          <w:szCs w:val="20"/>
        </w:rPr>
        <w:t xml:space="preserve">La coordination et la synergie entre professionnels et notamment entre médecins généralistes et infirmières est au cœur de l’activité des MSP. </w:t>
      </w:r>
    </w:p>
    <w:p w:rsidR="008339DF" w:rsidRPr="00E34F96" w:rsidRDefault="000D0622" w:rsidP="001446C8">
      <w:pPr>
        <w:spacing w:line="360" w:lineRule="auto"/>
        <w:ind w:left="708"/>
        <w:jc w:val="both"/>
        <w:rPr>
          <w:rFonts w:asciiTheme="minorHAnsi" w:hAnsiTheme="minorHAnsi"/>
          <w:sz w:val="20"/>
          <w:szCs w:val="20"/>
        </w:rPr>
      </w:pPr>
      <w:r w:rsidRPr="00E34F96">
        <w:rPr>
          <w:rFonts w:asciiTheme="minorHAnsi" w:hAnsiTheme="minorHAnsi"/>
          <w:sz w:val="20"/>
          <w:szCs w:val="20"/>
        </w:rPr>
        <w:t>Lors de rencontres avec des professionnels de santé</w:t>
      </w:r>
      <w:r w:rsidR="004F2C09">
        <w:rPr>
          <w:rFonts w:asciiTheme="minorHAnsi" w:hAnsiTheme="minorHAnsi"/>
          <w:sz w:val="20"/>
          <w:szCs w:val="20"/>
        </w:rPr>
        <w:t xml:space="preserve">, il a été constaté </w:t>
      </w:r>
      <w:r w:rsidRPr="00E34F96">
        <w:rPr>
          <w:rFonts w:asciiTheme="minorHAnsi" w:hAnsiTheme="minorHAnsi"/>
          <w:sz w:val="20"/>
          <w:szCs w:val="20"/>
        </w:rPr>
        <w:t>une méfiance vis-à-vis de</w:t>
      </w:r>
      <w:r w:rsidR="004F2C09">
        <w:rPr>
          <w:rFonts w:asciiTheme="minorHAnsi" w:hAnsiTheme="minorHAnsi"/>
          <w:sz w:val="20"/>
          <w:szCs w:val="20"/>
        </w:rPr>
        <w:t>s structures d’exercice collectif, souvent</w:t>
      </w:r>
      <w:r w:rsidRPr="00E34F96">
        <w:rPr>
          <w:rFonts w:asciiTheme="minorHAnsi" w:hAnsiTheme="minorHAnsi"/>
          <w:sz w:val="20"/>
          <w:szCs w:val="20"/>
        </w:rPr>
        <w:t xml:space="preserve"> en raison d’une méconnaissance de la nature de ce type de structure.</w:t>
      </w:r>
    </w:p>
    <w:p w:rsidR="008339DF" w:rsidRPr="00E34F96" w:rsidRDefault="001446C8" w:rsidP="001446C8">
      <w:pPr>
        <w:spacing w:line="360" w:lineRule="auto"/>
        <w:ind w:left="360"/>
        <w:jc w:val="both"/>
        <w:rPr>
          <w:rFonts w:asciiTheme="minorHAnsi" w:hAnsiTheme="minorHAnsi"/>
          <w:b/>
          <w:sz w:val="20"/>
          <w:szCs w:val="20"/>
        </w:rPr>
      </w:pPr>
      <w:r>
        <w:rPr>
          <w:rFonts w:asciiTheme="minorHAnsi" w:hAnsiTheme="minorHAnsi"/>
          <w:b/>
          <w:sz w:val="20"/>
          <w:szCs w:val="20"/>
          <w:u w:val="single"/>
        </w:rPr>
        <w:t>E</w:t>
      </w:r>
      <w:r w:rsidRPr="001446C8">
        <w:rPr>
          <w:rFonts w:asciiTheme="minorHAnsi" w:hAnsiTheme="minorHAnsi"/>
          <w:b/>
          <w:sz w:val="20"/>
          <w:szCs w:val="20"/>
          <w:u w:val="single"/>
        </w:rPr>
        <w:t>change</w:t>
      </w:r>
      <w:r>
        <w:rPr>
          <w:rFonts w:asciiTheme="minorHAnsi" w:hAnsiTheme="minorHAnsi"/>
          <w:b/>
          <w:sz w:val="20"/>
          <w:szCs w:val="20"/>
          <w:u w:val="single"/>
        </w:rPr>
        <w:t>s</w:t>
      </w:r>
      <w:r w:rsidR="00E34F96" w:rsidRPr="001446C8">
        <w:rPr>
          <w:rFonts w:asciiTheme="minorHAnsi" w:hAnsiTheme="minorHAnsi"/>
          <w:b/>
          <w:sz w:val="20"/>
          <w:szCs w:val="20"/>
          <w:u w:val="single"/>
        </w:rPr>
        <w:t> </w:t>
      </w:r>
      <w:r w:rsidR="00E34F96" w:rsidRPr="00E34F96">
        <w:rPr>
          <w:rFonts w:asciiTheme="minorHAnsi" w:hAnsiTheme="minorHAnsi"/>
          <w:b/>
          <w:sz w:val="20"/>
          <w:szCs w:val="20"/>
        </w:rPr>
        <w:t xml:space="preserve">: </w:t>
      </w:r>
    </w:p>
    <w:p w:rsidR="008339DF" w:rsidRPr="00E34F96" w:rsidRDefault="008339DF" w:rsidP="001446C8">
      <w:pPr>
        <w:pStyle w:val="Paragraphedeliste"/>
        <w:numPr>
          <w:ilvl w:val="0"/>
          <w:numId w:val="36"/>
        </w:numPr>
        <w:spacing w:line="360" w:lineRule="auto"/>
        <w:jc w:val="both"/>
        <w:rPr>
          <w:rFonts w:asciiTheme="minorHAnsi" w:hAnsiTheme="minorHAnsi"/>
          <w:sz w:val="20"/>
          <w:szCs w:val="20"/>
        </w:rPr>
      </w:pPr>
      <w:r w:rsidRPr="00E34F96">
        <w:rPr>
          <w:rFonts w:asciiTheme="minorHAnsi" w:hAnsiTheme="minorHAnsi"/>
          <w:sz w:val="20"/>
          <w:szCs w:val="20"/>
        </w:rPr>
        <w:t xml:space="preserve">Les pouvoirs publics doivent proposer </w:t>
      </w:r>
      <w:r w:rsidR="00C716D5" w:rsidRPr="00E34F96">
        <w:rPr>
          <w:rFonts w:asciiTheme="minorHAnsi" w:hAnsiTheme="minorHAnsi"/>
          <w:sz w:val="20"/>
          <w:szCs w:val="20"/>
        </w:rPr>
        <w:t>des l</w:t>
      </w:r>
      <w:r w:rsidRPr="00E34F96">
        <w:rPr>
          <w:rFonts w:asciiTheme="minorHAnsi" w:hAnsiTheme="minorHAnsi"/>
          <w:sz w:val="20"/>
          <w:szCs w:val="20"/>
        </w:rPr>
        <w:t>ieux de coordination</w:t>
      </w:r>
      <w:r w:rsidR="00C716D5" w:rsidRPr="00E34F96">
        <w:rPr>
          <w:rFonts w:asciiTheme="minorHAnsi" w:hAnsiTheme="minorHAnsi"/>
          <w:sz w:val="20"/>
          <w:szCs w:val="20"/>
        </w:rPr>
        <w:t xml:space="preserve"> pour faciliter l’émergence et la réalisation de projets de MSP ou de CDS</w:t>
      </w:r>
      <w:r w:rsidR="004F2C09">
        <w:rPr>
          <w:rFonts w:asciiTheme="minorHAnsi" w:hAnsiTheme="minorHAnsi"/>
          <w:sz w:val="20"/>
          <w:szCs w:val="20"/>
        </w:rPr>
        <w:t>.</w:t>
      </w:r>
    </w:p>
    <w:p w:rsidR="008339DF" w:rsidRPr="00E34F96" w:rsidRDefault="00C716D5" w:rsidP="001446C8">
      <w:pPr>
        <w:pStyle w:val="Paragraphedeliste"/>
        <w:numPr>
          <w:ilvl w:val="0"/>
          <w:numId w:val="36"/>
        </w:numPr>
        <w:spacing w:line="360" w:lineRule="auto"/>
        <w:jc w:val="both"/>
        <w:rPr>
          <w:rFonts w:asciiTheme="minorHAnsi" w:hAnsiTheme="minorHAnsi"/>
          <w:sz w:val="20"/>
          <w:szCs w:val="20"/>
        </w:rPr>
      </w:pPr>
      <w:r w:rsidRPr="00E34F96">
        <w:rPr>
          <w:rFonts w:asciiTheme="minorHAnsi" w:hAnsiTheme="minorHAnsi"/>
          <w:sz w:val="20"/>
          <w:szCs w:val="20"/>
        </w:rPr>
        <w:t>Il faut inclure ces dynamiques de santé aus</w:t>
      </w:r>
      <w:r w:rsidR="00DC4892">
        <w:rPr>
          <w:rFonts w:asciiTheme="minorHAnsi" w:hAnsiTheme="minorHAnsi"/>
          <w:sz w:val="20"/>
          <w:szCs w:val="20"/>
        </w:rPr>
        <w:t>si dans les GHT en construction</w:t>
      </w:r>
      <w:r w:rsidRPr="00E34F96">
        <w:rPr>
          <w:rFonts w:asciiTheme="minorHAnsi" w:hAnsiTheme="minorHAnsi"/>
          <w:sz w:val="20"/>
          <w:szCs w:val="20"/>
        </w:rPr>
        <w:t>.</w:t>
      </w:r>
    </w:p>
    <w:p w:rsidR="008339DF" w:rsidRPr="00E34F96" w:rsidRDefault="008339DF" w:rsidP="001446C8">
      <w:pPr>
        <w:pStyle w:val="Paragraphedeliste"/>
        <w:numPr>
          <w:ilvl w:val="0"/>
          <w:numId w:val="36"/>
        </w:numPr>
        <w:spacing w:line="360" w:lineRule="auto"/>
        <w:jc w:val="both"/>
        <w:rPr>
          <w:rFonts w:asciiTheme="minorHAnsi" w:hAnsiTheme="minorHAnsi"/>
          <w:sz w:val="20"/>
          <w:szCs w:val="20"/>
        </w:rPr>
      </w:pPr>
      <w:r w:rsidRPr="00E34F96">
        <w:rPr>
          <w:rFonts w:asciiTheme="minorHAnsi" w:hAnsiTheme="minorHAnsi"/>
          <w:sz w:val="20"/>
          <w:szCs w:val="20"/>
        </w:rPr>
        <w:t>Il faut articuler ces nouveaux outils avec d’autres politiques publiques : prévention, politique de la ville…</w:t>
      </w:r>
    </w:p>
    <w:p w:rsidR="008673B4" w:rsidRPr="00E34F96" w:rsidRDefault="008339DF" w:rsidP="001446C8">
      <w:pPr>
        <w:pStyle w:val="Paragraphedeliste"/>
        <w:numPr>
          <w:ilvl w:val="0"/>
          <w:numId w:val="36"/>
        </w:numPr>
        <w:spacing w:line="360" w:lineRule="auto"/>
        <w:jc w:val="both"/>
        <w:rPr>
          <w:rFonts w:asciiTheme="minorHAnsi" w:hAnsiTheme="minorHAnsi" w:cs="Arial"/>
          <w:sz w:val="20"/>
          <w:szCs w:val="20"/>
        </w:rPr>
      </w:pPr>
      <w:r w:rsidRPr="00E34F96">
        <w:rPr>
          <w:rFonts w:asciiTheme="minorHAnsi" w:hAnsiTheme="minorHAnsi"/>
          <w:sz w:val="20"/>
          <w:szCs w:val="20"/>
        </w:rPr>
        <w:t>Attention à l’accompagnement des projets de MSP de manière à ce qu’ils répondent pleinement au cahier des charges de l’ARS.</w:t>
      </w:r>
    </w:p>
    <w:p w:rsidR="008339DF" w:rsidRPr="00E34F96" w:rsidRDefault="008339DF" w:rsidP="001446C8">
      <w:pPr>
        <w:spacing w:line="360" w:lineRule="auto"/>
        <w:ind w:left="-12"/>
        <w:jc w:val="both"/>
        <w:rPr>
          <w:rFonts w:asciiTheme="minorHAnsi" w:hAnsiTheme="minorHAnsi" w:cs="Arial"/>
        </w:rPr>
      </w:pPr>
    </w:p>
    <w:p w:rsidR="004C3B50" w:rsidRPr="00E34F96" w:rsidRDefault="00C716D5" w:rsidP="001446C8">
      <w:pPr>
        <w:pStyle w:val="Paragraphedeliste"/>
        <w:numPr>
          <w:ilvl w:val="0"/>
          <w:numId w:val="30"/>
        </w:numPr>
        <w:tabs>
          <w:tab w:val="left" w:pos="2835"/>
        </w:tabs>
        <w:spacing w:line="360" w:lineRule="auto"/>
        <w:ind w:left="360"/>
        <w:rPr>
          <w:rFonts w:asciiTheme="minorHAnsi" w:hAnsiTheme="minorHAnsi"/>
          <w:b/>
          <w:color w:val="336600"/>
          <w:sz w:val="22"/>
          <w:szCs w:val="22"/>
        </w:rPr>
      </w:pPr>
      <w:r w:rsidRPr="00E34F96">
        <w:rPr>
          <w:rFonts w:asciiTheme="minorHAnsi" w:hAnsiTheme="minorHAnsi" w:cs="Arial"/>
          <w:b/>
          <w:color w:val="336600"/>
          <w:sz w:val="22"/>
          <w:szCs w:val="22"/>
        </w:rPr>
        <w:t>Professeur Renard</w:t>
      </w:r>
      <w:r w:rsidR="004C3B50" w:rsidRPr="00E34F96">
        <w:rPr>
          <w:rFonts w:asciiTheme="minorHAnsi" w:hAnsiTheme="minorHAnsi" w:cs="Arial"/>
          <w:b/>
          <w:color w:val="336600"/>
          <w:sz w:val="22"/>
          <w:szCs w:val="22"/>
        </w:rPr>
        <w:t xml:space="preserve">, directeur du Département de médecine générale de la Faculté de médecine Paris Est Créteil, sur les Maisons de Santé </w:t>
      </w:r>
      <w:r w:rsidR="00DA5F57" w:rsidRPr="00E34F96">
        <w:rPr>
          <w:rFonts w:asciiTheme="minorHAnsi" w:hAnsiTheme="minorHAnsi" w:cs="Arial"/>
          <w:b/>
          <w:color w:val="336600"/>
          <w:sz w:val="22"/>
          <w:szCs w:val="22"/>
        </w:rPr>
        <w:t>Pluri professionnelles</w:t>
      </w:r>
      <w:r w:rsidR="004C3B50" w:rsidRPr="00E34F96">
        <w:rPr>
          <w:rFonts w:asciiTheme="minorHAnsi" w:hAnsiTheme="minorHAnsi" w:cs="Arial"/>
          <w:b/>
          <w:color w:val="336600"/>
          <w:sz w:val="22"/>
          <w:szCs w:val="22"/>
        </w:rPr>
        <w:t xml:space="preserve"> Universitaires : </w:t>
      </w:r>
      <w:r w:rsidR="00612233" w:rsidRPr="00E34F96">
        <w:rPr>
          <w:rFonts w:asciiTheme="minorHAnsi" w:hAnsiTheme="minorHAnsi" w:cs="Arial"/>
          <w:b/>
          <w:color w:val="336600"/>
          <w:sz w:val="22"/>
          <w:szCs w:val="22"/>
        </w:rPr>
        <w:t xml:space="preserve"> </w:t>
      </w:r>
    </w:p>
    <w:p w:rsidR="00DA5F57" w:rsidRPr="00E34F96" w:rsidRDefault="00DA5F57" w:rsidP="001446C8">
      <w:pPr>
        <w:tabs>
          <w:tab w:val="left" w:pos="2835"/>
        </w:tabs>
        <w:spacing w:line="360" w:lineRule="auto"/>
        <w:ind w:left="360"/>
        <w:rPr>
          <w:rFonts w:asciiTheme="minorHAnsi" w:hAnsiTheme="minorHAnsi"/>
          <w:sz w:val="20"/>
          <w:szCs w:val="20"/>
        </w:rPr>
      </w:pPr>
      <w:r w:rsidRPr="00E34F96">
        <w:rPr>
          <w:rFonts w:asciiTheme="minorHAnsi" w:hAnsiTheme="minorHAnsi"/>
          <w:sz w:val="20"/>
          <w:szCs w:val="20"/>
        </w:rPr>
        <w:t xml:space="preserve">Le gradient entre les médecins de premiers recours et de second recours </w:t>
      </w:r>
      <w:r w:rsidR="003F7E12" w:rsidRPr="00E34F96">
        <w:rPr>
          <w:rFonts w:asciiTheme="minorHAnsi" w:hAnsiTheme="minorHAnsi"/>
          <w:sz w:val="20"/>
          <w:szCs w:val="20"/>
        </w:rPr>
        <w:t>augmente</w:t>
      </w:r>
      <w:r w:rsidRPr="00E34F96">
        <w:rPr>
          <w:rFonts w:asciiTheme="minorHAnsi" w:hAnsiTheme="minorHAnsi"/>
          <w:sz w:val="20"/>
          <w:szCs w:val="20"/>
        </w:rPr>
        <w:t>.</w:t>
      </w:r>
      <w:r w:rsidR="00D745F6">
        <w:rPr>
          <w:rFonts w:asciiTheme="minorHAnsi" w:hAnsiTheme="minorHAnsi"/>
          <w:sz w:val="20"/>
          <w:szCs w:val="20"/>
        </w:rPr>
        <w:t xml:space="preserve"> Pour qu’un système de soins</w:t>
      </w:r>
      <w:r w:rsidRPr="00E34F96">
        <w:rPr>
          <w:rFonts w:asciiTheme="minorHAnsi" w:hAnsiTheme="minorHAnsi"/>
          <w:sz w:val="20"/>
          <w:szCs w:val="20"/>
        </w:rPr>
        <w:t xml:space="preserve"> soit efficient, il faut 50% de médecins de premier recours.</w:t>
      </w:r>
    </w:p>
    <w:p w:rsidR="00DA5F57" w:rsidRPr="00E34F96" w:rsidRDefault="00D745F6" w:rsidP="001446C8">
      <w:pPr>
        <w:pStyle w:val="Default"/>
        <w:spacing w:line="360" w:lineRule="auto"/>
        <w:ind w:left="360"/>
        <w:jc w:val="both"/>
        <w:rPr>
          <w:rFonts w:asciiTheme="minorHAnsi" w:hAnsiTheme="minorHAnsi"/>
          <w:sz w:val="20"/>
          <w:szCs w:val="20"/>
        </w:rPr>
      </w:pPr>
      <w:r>
        <w:rPr>
          <w:rFonts w:asciiTheme="minorHAnsi" w:hAnsiTheme="minorHAnsi"/>
          <w:sz w:val="20"/>
          <w:szCs w:val="20"/>
        </w:rPr>
        <w:t>Dans le cadre</w:t>
      </w:r>
      <w:r w:rsidR="00DA5F57" w:rsidRPr="00E34F96">
        <w:rPr>
          <w:rFonts w:asciiTheme="minorHAnsi" w:hAnsiTheme="minorHAnsi"/>
          <w:sz w:val="20"/>
          <w:szCs w:val="20"/>
        </w:rPr>
        <w:t xml:space="preserve"> de sa politique de maillage territorial du Val de Marne, la faculté de médecine de l’Université Paris Est Créteil (UPEC) souhaite implanter des antennes universitaires de formation et de recherche dans tous les secteurs du département. La faculté de médecine de l’UPEC soutient donc le montage en cours de maisons de santé à vocation universitaire dans le Val de Marne qui répondent à cet objectif de maillage territorial. Cette proposition se positionne en appui aux dispositifs déjà en place (centres de santé, maison de santé, PMI/CPEF) mais constitue une approche innovante en proposant en plus de sa mission de soin, des missions de formation et de recherche, apportant des solutions nouvelles aux axes définis par le SROS. </w:t>
      </w:r>
    </w:p>
    <w:p w:rsidR="00DA5F57" w:rsidRPr="00E34F96" w:rsidRDefault="00DA5F57" w:rsidP="001446C8">
      <w:pPr>
        <w:tabs>
          <w:tab w:val="left" w:pos="2835"/>
        </w:tabs>
        <w:spacing w:line="360" w:lineRule="auto"/>
        <w:ind w:left="360"/>
        <w:jc w:val="both"/>
        <w:rPr>
          <w:rFonts w:asciiTheme="minorHAnsi" w:hAnsiTheme="minorHAnsi"/>
          <w:sz w:val="20"/>
          <w:szCs w:val="20"/>
        </w:rPr>
      </w:pPr>
      <w:r w:rsidRPr="00E34F96">
        <w:rPr>
          <w:rFonts w:asciiTheme="minorHAnsi" w:hAnsiTheme="minorHAnsi"/>
          <w:sz w:val="20"/>
          <w:szCs w:val="20"/>
        </w:rPr>
        <w:lastRenderedPageBreak/>
        <w:t xml:space="preserve">Ce projet de santé universitaire départemental regroupe donc comme acteurs les maisons de santé à vocation universitaire en cours de montage dans les communes de Sucy-en-Brie, Saint Maur-des-Fossés et Vitry-sur-Seine. En sus </w:t>
      </w:r>
      <w:r w:rsidR="0034255A">
        <w:rPr>
          <w:rFonts w:asciiTheme="minorHAnsi" w:hAnsiTheme="minorHAnsi"/>
          <w:sz w:val="20"/>
          <w:szCs w:val="20"/>
        </w:rPr>
        <w:t>de leurs actions à visée locale</w:t>
      </w:r>
      <w:r w:rsidRPr="00E34F96">
        <w:rPr>
          <w:rFonts w:asciiTheme="minorHAnsi" w:hAnsiTheme="minorHAnsi"/>
          <w:sz w:val="20"/>
          <w:szCs w:val="20"/>
        </w:rPr>
        <w:t>, ces maisons proposent de coordonner leur offre de soin, de formation et de recherche afin de renforcer l’offre universitaire au sein du Val de Marne.</w:t>
      </w:r>
    </w:p>
    <w:p w:rsidR="00DA5F57" w:rsidRPr="00E34F96" w:rsidRDefault="00DA5F57" w:rsidP="001446C8">
      <w:pPr>
        <w:pStyle w:val="Default"/>
        <w:spacing w:line="360" w:lineRule="auto"/>
        <w:ind w:left="360"/>
        <w:jc w:val="both"/>
        <w:rPr>
          <w:rFonts w:asciiTheme="minorHAnsi" w:hAnsiTheme="minorHAnsi"/>
          <w:sz w:val="20"/>
          <w:szCs w:val="20"/>
        </w:rPr>
      </w:pPr>
      <w:r w:rsidRPr="00E34F96">
        <w:rPr>
          <w:rFonts w:asciiTheme="minorHAnsi" w:hAnsiTheme="minorHAnsi"/>
          <w:sz w:val="20"/>
          <w:szCs w:val="20"/>
        </w:rPr>
        <w:t xml:space="preserve">La reconnaissance d’une maison de santé par l’université permet d’ajouter des missions de formation et de recherche qui deviennent complémentaires de la mission de soin. </w:t>
      </w:r>
    </w:p>
    <w:p w:rsidR="00DA5F57" w:rsidRDefault="00DA5F57" w:rsidP="001446C8">
      <w:pPr>
        <w:pStyle w:val="Default"/>
        <w:spacing w:line="360" w:lineRule="auto"/>
        <w:ind w:left="360"/>
        <w:jc w:val="both"/>
        <w:rPr>
          <w:rFonts w:asciiTheme="minorHAnsi" w:hAnsiTheme="minorHAnsi" w:cstheme="minorBidi"/>
          <w:color w:val="auto"/>
          <w:sz w:val="20"/>
          <w:szCs w:val="20"/>
        </w:rPr>
      </w:pPr>
      <w:r w:rsidRPr="00E34F96">
        <w:rPr>
          <w:rFonts w:asciiTheme="minorHAnsi" w:hAnsiTheme="minorHAnsi"/>
          <w:sz w:val="20"/>
          <w:szCs w:val="20"/>
        </w:rPr>
        <w:t xml:space="preserve">La labellisation universitaire d’une maison de santé n’est pas encore reconnue par le code de santé publique. En revanche, il existe une charte publiée par le Collège National des Généralistes Enseignants qui définit les conditions nécessaires à une reconnaissance d’une </w:t>
      </w:r>
      <w:r w:rsidRPr="00E34F96">
        <w:rPr>
          <w:rFonts w:asciiTheme="minorHAnsi" w:hAnsiTheme="minorHAnsi" w:cstheme="minorBidi"/>
          <w:color w:val="auto"/>
          <w:sz w:val="20"/>
          <w:szCs w:val="20"/>
        </w:rPr>
        <w:t xml:space="preserve">maison de santé par l’université. Ces éléments ont fait l’objet de discussion avec les tutelles, et d’un engagement de Madame la Ministre de la Santé de porter ces éléments au niveau réglementaire. Ces conditions portent sur la nature des professionnels de santé y exerçant, sur la qualité des activités cliniques, de formation et de recherche de la maison de santé. </w:t>
      </w:r>
    </w:p>
    <w:p w:rsidR="00D40D7B" w:rsidRPr="00E34F96" w:rsidRDefault="00D40D7B" w:rsidP="001446C8">
      <w:pPr>
        <w:pStyle w:val="Default"/>
        <w:spacing w:line="360" w:lineRule="auto"/>
        <w:ind w:left="360"/>
        <w:jc w:val="both"/>
        <w:rPr>
          <w:rFonts w:asciiTheme="minorHAnsi" w:hAnsiTheme="minorHAnsi" w:cstheme="minorBidi"/>
          <w:color w:val="auto"/>
          <w:sz w:val="20"/>
          <w:szCs w:val="20"/>
        </w:rPr>
      </w:pPr>
    </w:p>
    <w:p w:rsidR="00DA5F57" w:rsidRPr="00E34F96" w:rsidRDefault="00DA5F57" w:rsidP="001446C8">
      <w:pPr>
        <w:pStyle w:val="Default"/>
        <w:spacing w:line="360" w:lineRule="auto"/>
        <w:ind w:left="360"/>
        <w:jc w:val="both"/>
        <w:rPr>
          <w:rFonts w:asciiTheme="minorHAnsi" w:hAnsiTheme="minorHAnsi"/>
          <w:b/>
          <w:color w:val="auto"/>
          <w:sz w:val="20"/>
          <w:szCs w:val="20"/>
          <w:u w:val="single"/>
        </w:rPr>
      </w:pPr>
      <w:r w:rsidRPr="00E34F96">
        <w:rPr>
          <w:rFonts w:asciiTheme="minorHAnsi" w:hAnsiTheme="minorHAnsi"/>
          <w:b/>
          <w:color w:val="auto"/>
          <w:sz w:val="20"/>
          <w:szCs w:val="20"/>
          <w:u w:val="single"/>
        </w:rPr>
        <w:t xml:space="preserve">Personnel de la maison de santé </w:t>
      </w:r>
    </w:p>
    <w:p w:rsidR="00DA5F57" w:rsidRPr="00E34F96" w:rsidRDefault="00DA5F57" w:rsidP="001446C8">
      <w:pPr>
        <w:pStyle w:val="Default"/>
        <w:spacing w:line="360" w:lineRule="auto"/>
        <w:ind w:left="360"/>
        <w:jc w:val="both"/>
        <w:rPr>
          <w:rFonts w:asciiTheme="minorHAnsi" w:hAnsiTheme="minorHAnsi"/>
          <w:color w:val="auto"/>
          <w:sz w:val="20"/>
          <w:szCs w:val="20"/>
        </w:rPr>
      </w:pPr>
      <w:r w:rsidRPr="00E34F96">
        <w:rPr>
          <w:rFonts w:asciiTheme="minorHAnsi" w:hAnsiTheme="minorHAnsi"/>
          <w:color w:val="auto"/>
          <w:sz w:val="20"/>
          <w:szCs w:val="20"/>
        </w:rPr>
        <w:t xml:space="preserve">Le personnel médical de la maison de santé doit comporter des enseignants universitaires (titulaire ou associé) de médecine générale exerçant une activité de soins, d’enseignement et de recherche en soins primaires. L’investissement direct de la faculté et de l’université réside dans la localisation de l’activité de personnel médical universitaire, et notamment de Chef de clinique des universités ou d’enseignant universitaire contractuel. </w:t>
      </w:r>
    </w:p>
    <w:p w:rsidR="00DA5F57" w:rsidRDefault="00DA5F57" w:rsidP="001446C8">
      <w:pPr>
        <w:pStyle w:val="Default"/>
        <w:spacing w:line="360" w:lineRule="auto"/>
        <w:ind w:left="360"/>
        <w:jc w:val="both"/>
        <w:rPr>
          <w:rFonts w:asciiTheme="minorHAnsi" w:hAnsiTheme="minorHAnsi"/>
          <w:color w:val="auto"/>
          <w:sz w:val="20"/>
          <w:szCs w:val="20"/>
        </w:rPr>
      </w:pPr>
      <w:r w:rsidRPr="00E34F96">
        <w:rPr>
          <w:rFonts w:asciiTheme="minorHAnsi" w:hAnsiTheme="minorHAnsi"/>
          <w:color w:val="auto"/>
          <w:sz w:val="20"/>
          <w:szCs w:val="20"/>
        </w:rPr>
        <w:t xml:space="preserve">Le caractère pluri-professionnel de l’activité de la structure en soins primaires nécessite la présence d’autres professionnels, sage-femme, infirmière, kinésithérapeute, orthophoniste, etc... dont la diversité, le nombre et les éventuelles fonctions enseignantes sont à discuter au cas par cas. </w:t>
      </w:r>
    </w:p>
    <w:p w:rsidR="00D40D7B" w:rsidRPr="00E34F96" w:rsidRDefault="00D40D7B" w:rsidP="001446C8">
      <w:pPr>
        <w:pStyle w:val="Default"/>
        <w:spacing w:line="360" w:lineRule="auto"/>
        <w:ind w:left="360"/>
        <w:jc w:val="both"/>
        <w:rPr>
          <w:rFonts w:asciiTheme="minorHAnsi" w:hAnsiTheme="minorHAnsi"/>
          <w:color w:val="auto"/>
          <w:sz w:val="20"/>
          <w:szCs w:val="20"/>
        </w:rPr>
      </w:pPr>
    </w:p>
    <w:p w:rsidR="00DA5F57" w:rsidRPr="00E34F96" w:rsidRDefault="00DA5F57" w:rsidP="001446C8">
      <w:pPr>
        <w:pStyle w:val="Default"/>
        <w:spacing w:line="360" w:lineRule="auto"/>
        <w:ind w:left="360"/>
        <w:jc w:val="both"/>
        <w:rPr>
          <w:rFonts w:asciiTheme="minorHAnsi" w:hAnsiTheme="minorHAnsi"/>
          <w:b/>
          <w:color w:val="auto"/>
          <w:sz w:val="20"/>
          <w:szCs w:val="20"/>
          <w:u w:val="single"/>
        </w:rPr>
      </w:pPr>
      <w:r w:rsidRPr="00E34F96">
        <w:rPr>
          <w:rFonts w:asciiTheme="minorHAnsi" w:hAnsiTheme="minorHAnsi"/>
          <w:b/>
          <w:color w:val="auto"/>
          <w:sz w:val="20"/>
          <w:szCs w:val="20"/>
          <w:u w:val="single"/>
        </w:rPr>
        <w:t xml:space="preserve">L’activité de soins </w:t>
      </w:r>
    </w:p>
    <w:p w:rsidR="00DA5F57" w:rsidRPr="00E34F96" w:rsidRDefault="00DA5F57" w:rsidP="001446C8">
      <w:pPr>
        <w:pStyle w:val="Default"/>
        <w:spacing w:line="360" w:lineRule="auto"/>
        <w:ind w:left="360"/>
        <w:jc w:val="both"/>
        <w:rPr>
          <w:rFonts w:asciiTheme="minorHAnsi" w:hAnsiTheme="minorHAnsi"/>
          <w:color w:val="auto"/>
          <w:sz w:val="20"/>
          <w:szCs w:val="20"/>
        </w:rPr>
      </w:pPr>
      <w:r w:rsidRPr="00E34F96">
        <w:rPr>
          <w:rFonts w:asciiTheme="minorHAnsi" w:hAnsiTheme="minorHAnsi"/>
          <w:color w:val="auto"/>
          <w:sz w:val="20"/>
          <w:szCs w:val="20"/>
        </w:rPr>
        <w:t xml:space="preserve">L’activité clinique est définie sur plusieurs points sur lesquels les professionnels y exerçant s’engagent à travers la signature d’une charte et un travail régulier : </w:t>
      </w:r>
    </w:p>
    <w:p w:rsidR="00DA5F57" w:rsidRPr="00E34F96" w:rsidRDefault="00DA5F57" w:rsidP="001446C8">
      <w:pPr>
        <w:pStyle w:val="Default"/>
        <w:spacing w:line="360" w:lineRule="auto"/>
        <w:ind w:left="360"/>
        <w:jc w:val="both"/>
        <w:rPr>
          <w:rFonts w:asciiTheme="minorHAnsi" w:hAnsiTheme="minorHAnsi"/>
          <w:color w:val="auto"/>
          <w:sz w:val="20"/>
          <w:szCs w:val="20"/>
        </w:rPr>
      </w:pPr>
      <w:r w:rsidRPr="00E34F96">
        <w:rPr>
          <w:rFonts w:asciiTheme="minorHAnsi" w:hAnsiTheme="minorHAnsi"/>
          <w:color w:val="auto"/>
          <w:sz w:val="20"/>
          <w:szCs w:val="20"/>
        </w:rPr>
        <w:t xml:space="preserve">- Caractéristique : Il s’agit de soins primaires de premier recours avec des actions de santé publique. </w:t>
      </w:r>
    </w:p>
    <w:p w:rsidR="00DA5F57" w:rsidRPr="00E34F96" w:rsidRDefault="00DA5F57" w:rsidP="001446C8">
      <w:pPr>
        <w:pStyle w:val="Default"/>
        <w:spacing w:line="360" w:lineRule="auto"/>
        <w:ind w:left="360"/>
        <w:jc w:val="both"/>
        <w:rPr>
          <w:rFonts w:asciiTheme="minorHAnsi" w:hAnsiTheme="minorHAnsi"/>
          <w:color w:val="auto"/>
          <w:sz w:val="20"/>
          <w:szCs w:val="20"/>
        </w:rPr>
      </w:pPr>
      <w:r w:rsidRPr="00E34F96">
        <w:rPr>
          <w:rFonts w:asciiTheme="minorHAnsi" w:hAnsiTheme="minorHAnsi"/>
          <w:color w:val="auto"/>
          <w:sz w:val="20"/>
          <w:szCs w:val="20"/>
        </w:rPr>
        <w:t xml:space="preserve">- Fonctionnement : Il fait appel d’une part à la coordination entre professionnels de santé et d’autre part à des décisions pluri professionnelles. </w:t>
      </w:r>
    </w:p>
    <w:p w:rsidR="00DA5F57" w:rsidRPr="00E34F96" w:rsidRDefault="00DA5F57" w:rsidP="001446C8">
      <w:pPr>
        <w:pStyle w:val="Default"/>
        <w:spacing w:line="360" w:lineRule="auto"/>
        <w:ind w:left="360"/>
        <w:jc w:val="both"/>
        <w:rPr>
          <w:rFonts w:asciiTheme="minorHAnsi" w:hAnsiTheme="minorHAnsi"/>
          <w:color w:val="auto"/>
          <w:sz w:val="20"/>
          <w:szCs w:val="20"/>
        </w:rPr>
      </w:pPr>
      <w:r w:rsidRPr="00E34F96">
        <w:rPr>
          <w:rFonts w:asciiTheme="minorHAnsi" w:hAnsiTheme="minorHAnsi"/>
          <w:color w:val="auto"/>
          <w:sz w:val="20"/>
          <w:szCs w:val="20"/>
        </w:rPr>
        <w:t>- Qualité : L’activité s’appuie sur les données de la science en privilégiant une approche centrée sur le patient. Elle doit faire appel aux compétences définies dans la définition de la médecine générale, publiée au plan national comme européen. La qualité s’appuie sur la promotion et la déclinaison des critères de l’</w:t>
      </w:r>
      <w:r w:rsidRPr="00E34F96">
        <w:rPr>
          <w:rFonts w:asciiTheme="minorHAnsi" w:hAnsiTheme="minorHAnsi"/>
          <w:i/>
          <w:iCs/>
          <w:color w:val="auto"/>
          <w:sz w:val="20"/>
          <w:szCs w:val="20"/>
        </w:rPr>
        <w:t xml:space="preserve">Evidence Based Medicine </w:t>
      </w:r>
      <w:r w:rsidRPr="00E34F96">
        <w:rPr>
          <w:rFonts w:asciiTheme="minorHAnsi" w:hAnsiTheme="minorHAnsi"/>
          <w:color w:val="auto"/>
          <w:sz w:val="20"/>
          <w:szCs w:val="20"/>
        </w:rPr>
        <w:t xml:space="preserve">(EBM ou médecine fondée sur le niveau de preuve).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 Quantité : A l’instar de la charte nationale des Maîtres de stage, les professionnels s’engagent sur un plafond d’actes à ne pas dépasser pour permettre le développement de la qualité.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L’activité clinique répondra à des standards de qualité en se basant sur les données de la science et les compétences définies de la médecine générale. </w:t>
      </w:r>
    </w:p>
    <w:p w:rsidR="00DA5F57"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Une labellisation universitaire suppose donc un axe de travail autour des soins primaires que ce soit pour l’activité clinique, pour la recherche ou l’enseignement. </w:t>
      </w:r>
    </w:p>
    <w:p w:rsidR="00D40D7B" w:rsidRPr="00E34F96" w:rsidRDefault="00D40D7B" w:rsidP="001446C8">
      <w:pPr>
        <w:pStyle w:val="Default"/>
        <w:spacing w:line="360" w:lineRule="auto"/>
        <w:ind w:left="348"/>
        <w:jc w:val="both"/>
        <w:rPr>
          <w:rFonts w:asciiTheme="minorHAnsi" w:hAnsiTheme="minorHAnsi"/>
          <w:color w:val="auto"/>
          <w:sz w:val="20"/>
          <w:szCs w:val="20"/>
        </w:rPr>
      </w:pPr>
    </w:p>
    <w:p w:rsidR="00DA5F57" w:rsidRPr="00E34F96" w:rsidRDefault="00DA5F57" w:rsidP="001446C8">
      <w:pPr>
        <w:pStyle w:val="Default"/>
        <w:spacing w:line="360" w:lineRule="auto"/>
        <w:ind w:left="348"/>
        <w:jc w:val="both"/>
        <w:rPr>
          <w:rFonts w:asciiTheme="minorHAnsi" w:hAnsiTheme="minorHAnsi"/>
          <w:b/>
          <w:color w:val="auto"/>
          <w:sz w:val="20"/>
          <w:szCs w:val="20"/>
          <w:u w:val="single"/>
        </w:rPr>
      </w:pPr>
      <w:r w:rsidRPr="00E34F96">
        <w:rPr>
          <w:rFonts w:asciiTheme="minorHAnsi" w:hAnsiTheme="minorHAnsi"/>
          <w:b/>
          <w:color w:val="auto"/>
          <w:sz w:val="20"/>
          <w:szCs w:val="20"/>
          <w:u w:val="single"/>
        </w:rPr>
        <w:t xml:space="preserve">La formation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La formation des étudiants fait partie des conditions nécessaires à l’universitarisation. Elle prend la forme de propositions de lieux de stage et de formation en situation réelle de soins, ou de cours au sein de la maison de santé. </w:t>
      </w:r>
    </w:p>
    <w:p w:rsidR="00554F19"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Cette formation concerne les professions de la santé. Elle concerne donc les étudiants en médecine de 2ème et 3ème cycle (externes et internes en médecine générale). </w:t>
      </w:r>
    </w:p>
    <w:p w:rsidR="00DA5F57" w:rsidRPr="00E34F96" w:rsidRDefault="00DA5F57" w:rsidP="001446C8">
      <w:pPr>
        <w:pStyle w:val="Default"/>
        <w:spacing w:line="360" w:lineRule="auto"/>
        <w:ind w:left="348"/>
        <w:jc w:val="both"/>
        <w:rPr>
          <w:rFonts w:asciiTheme="minorHAnsi" w:hAnsiTheme="minorHAnsi" w:cstheme="minorBidi"/>
          <w:color w:val="auto"/>
          <w:sz w:val="20"/>
          <w:szCs w:val="20"/>
        </w:rPr>
      </w:pPr>
      <w:r w:rsidRPr="00E34F96">
        <w:rPr>
          <w:rFonts w:asciiTheme="minorHAnsi" w:hAnsiTheme="minorHAnsi" w:cstheme="minorBidi"/>
          <w:color w:val="auto"/>
          <w:sz w:val="20"/>
          <w:szCs w:val="20"/>
        </w:rPr>
        <w:t xml:space="preserve">Pour le 2ème cycle, seront ouverts des postes de stage sur le modèle des nouveaux stages longs conformément aux textes réglementaires en vigueur. </w:t>
      </w:r>
    </w:p>
    <w:p w:rsidR="00DA5F57" w:rsidRPr="00E34F96" w:rsidRDefault="00DA5F57" w:rsidP="001446C8">
      <w:pPr>
        <w:pStyle w:val="Default"/>
        <w:spacing w:line="360" w:lineRule="auto"/>
        <w:ind w:left="348"/>
        <w:jc w:val="both"/>
        <w:rPr>
          <w:rFonts w:asciiTheme="minorHAnsi" w:hAnsiTheme="minorHAnsi" w:cstheme="minorBidi"/>
          <w:color w:val="auto"/>
          <w:sz w:val="20"/>
          <w:szCs w:val="20"/>
        </w:rPr>
      </w:pPr>
      <w:r w:rsidRPr="00E34F96">
        <w:rPr>
          <w:rFonts w:asciiTheme="minorHAnsi" w:hAnsiTheme="minorHAnsi" w:cstheme="minorBidi"/>
          <w:color w:val="auto"/>
          <w:sz w:val="20"/>
          <w:szCs w:val="20"/>
        </w:rPr>
        <w:t xml:space="preserve">Pour le 3ème cycle, seront ouverts des postes de stage en médecine générale de niveau 1, et en médecine générale de niveau 2 (Stage ambulatoire en soins primaires en autonomie supervisée ou SASPAS), voire d’autres en fonction des possibilités locales et des évolutions à venir dans la réforme du 3ème cycle des études de médecine. </w:t>
      </w:r>
    </w:p>
    <w:p w:rsidR="00DA5F57" w:rsidRDefault="00DA5F57" w:rsidP="001446C8">
      <w:pPr>
        <w:pStyle w:val="Default"/>
        <w:spacing w:line="360" w:lineRule="auto"/>
        <w:ind w:left="348"/>
        <w:jc w:val="both"/>
        <w:rPr>
          <w:rFonts w:asciiTheme="minorHAnsi" w:hAnsiTheme="minorHAnsi" w:cstheme="minorBidi"/>
          <w:color w:val="auto"/>
          <w:sz w:val="20"/>
          <w:szCs w:val="20"/>
        </w:rPr>
      </w:pPr>
      <w:r w:rsidRPr="00E34F96">
        <w:rPr>
          <w:rFonts w:asciiTheme="minorHAnsi" w:hAnsiTheme="minorHAnsi" w:cstheme="minorBidi"/>
          <w:color w:val="auto"/>
          <w:sz w:val="20"/>
          <w:szCs w:val="20"/>
        </w:rPr>
        <w:t xml:space="preserve">La maison de santé constituera également un terrain de formation par l’accueil en stage d’étudiants infirmiers, kinésithérapeutes ou autres selon le projet de la maison de santé. </w:t>
      </w:r>
    </w:p>
    <w:p w:rsidR="00D40D7B" w:rsidRPr="00E34F96" w:rsidRDefault="00D40D7B" w:rsidP="001446C8">
      <w:pPr>
        <w:pStyle w:val="Default"/>
        <w:spacing w:line="360" w:lineRule="auto"/>
        <w:ind w:left="348"/>
        <w:jc w:val="both"/>
        <w:rPr>
          <w:rFonts w:asciiTheme="minorHAnsi" w:hAnsiTheme="minorHAnsi" w:cstheme="minorBidi"/>
          <w:color w:val="auto"/>
          <w:sz w:val="20"/>
          <w:szCs w:val="20"/>
        </w:rPr>
      </w:pPr>
    </w:p>
    <w:p w:rsidR="00DA5F57" w:rsidRPr="00E34F96" w:rsidRDefault="00DA5F57" w:rsidP="001446C8">
      <w:pPr>
        <w:pStyle w:val="Default"/>
        <w:spacing w:line="360" w:lineRule="auto"/>
        <w:ind w:left="348"/>
        <w:jc w:val="both"/>
        <w:rPr>
          <w:rFonts w:asciiTheme="minorHAnsi" w:hAnsiTheme="minorHAnsi"/>
          <w:b/>
          <w:color w:val="auto"/>
          <w:sz w:val="20"/>
          <w:szCs w:val="20"/>
          <w:u w:val="single"/>
        </w:rPr>
      </w:pPr>
      <w:r w:rsidRPr="00E34F96">
        <w:rPr>
          <w:rFonts w:asciiTheme="minorHAnsi" w:hAnsiTheme="minorHAnsi"/>
          <w:b/>
          <w:color w:val="auto"/>
          <w:sz w:val="20"/>
          <w:szCs w:val="20"/>
          <w:u w:val="single"/>
        </w:rPr>
        <w:t xml:space="preserve">La recherche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Les maisons de santé universitaires participent également à des projets de recherche dont la caractéristique est la connexion directe avec des thématiques de soins ambulatoires. Le but de ces projets est, de produire des données scientifiques relatives aux soins de premier recours ambulatoire, dans la perspective à terme, d’améliorer la qualité de la prise en charge proposée à la population en ville.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Les projets de recherche seront issus de contextes de soins ambulatoires. Ils pourront concerner des axes très divers :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 État de santé populationnelle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 Procédures de soins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 Prévention, suivi, éducation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 Collaboration interprofessionnelle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 Nouveaux modes de rémunération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Pour mettre en place ces projets, la maison médicale doit disposer d’un système d’informations structuré, informatisé, partagé entre les différents professionnels, et de postes universitaires dédiés (Chef de Clinique, Enseignant associé ou titulaire).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Les projets seront montés en collaboration avec les structures de recherche universitaires pour permettre une plus grande pertinence et un meilleur accès aux financements et aux publications. </w:t>
      </w:r>
    </w:p>
    <w:p w:rsidR="00DA5F57" w:rsidRPr="00E34F96" w:rsidRDefault="00DA5F57" w:rsidP="001446C8">
      <w:pPr>
        <w:pStyle w:val="Default"/>
        <w:spacing w:line="360" w:lineRule="auto"/>
        <w:ind w:left="348"/>
        <w:jc w:val="both"/>
        <w:rPr>
          <w:rFonts w:asciiTheme="minorHAnsi" w:hAnsiTheme="minorHAnsi"/>
          <w:color w:val="auto"/>
          <w:sz w:val="20"/>
          <w:szCs w:val="20"/>
        </w:rPr>
      </w:pPr>
      <w:r w:rsidRPr="00E34F96">
        <w:rPr>
          <w:rFonts w:asciiTheme="minorHAnsi" w:hAnsiTheme="minorHAnsi"/>
          <w:color w:val="auto"/>
          <w:sz w:val="20"/>
          <w:szCs w:val="20"/>
        </w:rPr>
        <w:t xml:space="preserve">La part universitaire d’une maison de santé renforce et sécurise l’activité de formation avec un nombre d’étudiants accueillis toutes professions confondues plus important. Elle introduit une mission de recherche. </w:t>
      </w:r>
    </w:p>
    <w:p w:rsidR="00DA5F57" w:rsidRPr="00E34F96" w:rsidRDefault="00DA5F57" w:rsidP="001446C8">
      <w:pPr>
        <w:pStyle w:val="Default"/>
        <w:spacing w:line="360" w:lineRule="auto"/>
        <w:ind w:left="348"/>
        <w:jc w:val="both"/>
        <w:rPr>
          <w:rFonts w:asciiTheme="minorHAnsi" w:hAnsiTheme="minorHAnsi" w:cs="Arial"/>
          <w:color w:val="auto"/>
          <w:sz w:val="20"/>
          <w:szCs w:val="20"/>
        </w:rPr>
      </w:pPr>
      <w:r w:rsidRPr="00E34F96">
        <w:rPr>
          <w:rFonts w:asciiTheme="minorHAnsi" w:hAnsiTheme="minorHAnsi" w:cs="Arial"/>
          <w:bCs/>
          <w:color w:val="auto"/>
          <w:sz w:val="20"/>
          <w:szCs w:val="20"/>
        </w:rPr>
        <w:t xml:space="preserve">L’implantation de maisons de santé pluri professionnelles de soins primaires universitaires de l’UPEC a donc vocation à dynamiser les soins primaires sur le département, à donner un élan à la formation et à l’implantation future des professionnels, à s’engager dans la recherche clinique en ambulatoire, et à promouvoir l’excellence et la qualité des soins. </w:t>
      </w:r>
    </w:p>
    <w:p w:rsidR="00DA5F57" w:rsidRPr="00E34F96" w:rsidRDefault="00DA5F57" w:rsidP="001446C8">
      <w:pPr>
        <w:tabs>
          <w:tab w:val="left" w:pos="2835"/>
        </w:tabs>
        <w:spacing w:line="360" w:lineRule="auto"/>
        <w:ind w:left="348"/>
        <w:jc w:val="both"/>
        <w:rPr>
          <w:rFonts w:asciiTheme="minorHAnsi" w:hAnsiTheme="minorHAnsi" w:cs="Arial"/>
          <w:bCs/>
          <w:sz w:val="20"/>
          <w:szCs w:val="20"/>
        </w:rPr>
      </w:pPr>
      <w:r w:rsidRPr="00E34F96">
        <w:rPr>
          <w:rFonts w:asciiTheme="minorHAnsi" w:hAnsiTheme="minorHAnsi" w:cs="Arial"/>
          <w:bCs/>
          <w:sz w:val="20"/>
          <w:szCs w:val="20"/>
        </w:rPr>
        <w:lastRenderedPageBreak/>
        <w:t>Elle a pour ambition dans le respect de l’offre de soins existante de constituer des pôles fédérateurs, innovants et visant à améliorer le service médical rendu à la population.</w:t>
      </w:r>
    </w:p>
    <w:p w:rsidR="00512DBD" w:rsidRPr="00DA5F57" w:rsidRDefault="00512DBD" w:rsidP="001446C8">
      <w:pPr>
        <w:tabs>
          <w:tab w:val="left" w:pos="2835"/>
        </w:tabs>
        <w:spacing w:line="360" w:lineRule="auto"/>
        <w:jc w:val="both"/>
        <w:rPr>
          <w:rFonts w:asciiTheme="minorHAnsi" w:hAnsiTheme="minorHAnsi"/>
        </w:rPr>
      </w:pPr>
    </w:p>
    <w:p w:rsidR="004C3B50" w:rsidRPr="00E34F96" w:rsidRDefault="004C3B50" w:rsidP="001446C8">
      <w:pPr>
        <w:pStyle w:val="Paragraphedeliste"/>
        <w:numPr>
          <w:ilvl w:val="0"/>
          <w:numId w:val="30"/>
        </w:numPr>
        <w:tabs>
          <w:tab w:val="left" w:pos="2835"/>
        </w:tabs>
        <w:spacing w:line="360" w:lineRule="auto"/>
        <w:ind w:left="360"/>
        <w:jc w:val="both"/>
        <w:rPr>
          <w:rFonts w:asciiTheme="minorHAnsi" w:hAnsiTheme="minorHAnsi"/>
          <w:b/>
          <w:color w:val="336600"/>
          <w:sz w:val="22"/>
          <w:szCs w:val="22"/>
        </w:rPr>
      </w:pPr>
      <w:r w:rsidRPr="00E34F96">
        <w:rPr>
          <w:rFonts w:asciiTheme="minorHAnsi" w:hAnsiTheme="minorHAnsi" w:cs="Arial"/>
          <w:b/>
          <w:color w:val="336600"/>
          <w:sz w:val="22"/>
          <w:szCs w:val="22"/>
        </w:rPr>
        <w:t>Professeur Bobin, Doyen de la Faculté d</w:t>
      </w:r>
      <w:r w:rsidR="00D40D7B">
        <w:rPr>
          <w:rFonts w:asciiTheme="minorHAnsi" w:hAnsiTheme="minorHAnsi" w:cs="Arial"/>
          <w:b/>
          <w:color w:val="336600"/>
          <w:sz w:val="22"/>
          <w:szCs w:val="22"/>
        </w:rPr>
        <w:t xml:space="preserve">e médecine de Paris-Sud, </w:t>
      </w:r>
      <w:r w:rsidRPr="00E34F96">
        <w:rPr>
          <w:rFonts w:asciiTheme="minorHAnsi" w:hAnsiTheme="minorHAnsi" w:cs="Arial"/>
          <w:b/>
          <w:color w:val="336600"/>
          <w:sz w:val="22"/>
          <w:szCs w:val="22"/>
        </w:rPr>
        <w:t>sur le rôle de l’Université pour valoriser la formation et l’installation des médecins généralistes </w:t>
      </w:r>
    </w:p>
    <w:p w:rsidR="006C7C8A" w:rsidRPr="00E34F96" w:rsidRDefault="006C7C8A" w:rsidP="001446C8">
      <w:pPr>
        <w:spacing w:line="360" w:lineRule="auto"/>
        <w:ind w:left="360"/>
        <w:jc w:val="both"/>
        <w:rPr>
          <w:rFonts w:asciiTheme="minorHAnsi" w:eastAsia="Calibri" w:hAnsiTheme="minorHAnsi"/>
          <w:b/>
          <w:sz w:val="20"/>
          <w:szCs w:val="20"/>
          <w:u w:val="single"/>
          <w:lang w:eastAsia="en-US"/>
        </w:rPr>
      </w:pPr>
      <w:r w:rsidRPr="00E34F96">
        <w:rPr>
          <w:rFonts w:asciiTheme="minorHAnsi" w:eastAsia="Calibri" w:hAnsiTheme="minorHAnsi"/>
          <w:b/>
          <w:sz w:val="20"/>
          <w:szCs w:val="20"/>
          <w:u w:val="single"/>
          <w:lang w:eastAsia="en-US"/>
        </w:rPr>
        <w:t>Des mesures ont été prises depuis plusieurs années pour encourager les étudiants à op</w:t>
      </w:r>
      <w:r w:rsidR="00D40D7B">
        <w:rPr>
          <w:rFonts w:asciiTheme="minorHAnsi" w:eastAsia="Calibri" w:hAnsiTheme="minorHAnsi"/>
          <w:b/>
          <w:sz w:val="20"/>
          <w:szCs w:val="20"/>
          <w:u w:val="single"/>
          <w:lang w:eastAsia="en-US"/>
        </w:rPr>
        <w:t xml:space="preserve">ter pour la médecine générale. </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Ainsi, en 2004, la médecine générale est devenue une spécialité à p</w:t>
      </w:r>
      <w:r w:rsidR="00D40D7B">
        <w:rPr>
          <w:rFonts w:asciiTheme="minorHAnsi" w:eastAsia="Calibri" w:hAnsiTheme="minorHAnsi"/>
          <w:sz w:val="20"/>
          <w:szCs w:val="20"/>
          <w:lang w:eastAsia="en-US"/>
        </w:rPr>
        <w:t>art entière (DES) et sa filière</w:t>
      </w:r>
      <w:r w:rsidRPr="00E34F96">
        <w:rPr>
          <w:rFonts w:asciiTheme="minorHAnsi" w:eastAsia="Calibri" w:hAnsiTheme="minorHAnsi"/>
          <w:sz w:val="20"/>
          <w:szCs w:val="20"/>
          <w:lang w:eastAsia="en-US"/>
        </w:rPr>
        <w:t xml:space="preserve"> abondée comme les autres spécialités par des postes d’internes ouverts au décours d</w:t>
      </w:r>
      <w:r w:rsidR="00D40D7B">
        <w:rPr>
          <w:rFonts w:asciiTheme="minorHAnsi" w:eastAsia="Calibri" w:hAnsiTheme="minorHAnsi"/>
          <w:sz w:val="20"/>
          <w:szCs w:val="20"/>
          <w:lang w:eastAsia="en-US"/>
        </w:rPr>
        <w:t>es ECN. Ces postes représentent</w:t>
      </w:r>
      <w:r w:rsidRPr="00E34F96">
        <w:rPr>
          <w:rFonts w:asciiTheme="minorHAnsi" w:eastAsia="Calibri" w:hAnsiTheme="minorHAnsi"/>
          <w:sz w:val="20"/>
          <w:szCs w:val="20"/>
          <w:lang w:eastAsia="en-US"/>
        </w:rPr>
        <w:t xml:space="preserve"> la moitié des postes d’internes ouverts toutes spécialités confondues. Une filière d’enseignants universitaires (Professeurs des Universités-Praticien ambulatoire) de médecine générale a été créée au sein des Facultés de Médecine. Pourtant malgré ces efforts bien réels on constate toujours un manque d’attrait de la part des jeunes  pour la profession de </w:t>
      </w:r>
      <w:r w:rsidR="007B4182" w:rsidRPr="00E34F96">
        <w:rPr>
          <w:rFonts w:asciiTheme="minorHAnsi" w:eastAsia="Calibri" w:hAnsiTheme="minorHAnsi"/>
          <w:sz w:val="20"/>
          <w:szCs w:val="20"/>
          <w:lang w:eastAsia="en-US"/>
        </w:rPr>
        <w:t>médecine générale et</w:t>
      </w:r>
      <w:r w:rsidRPr="00E34F96">
        <w:rPr>
          <w:rFonts w:asciiTheme="minorHAnsi" w:eastAsia="Calibri" w:hAnsiTheme="minorHAnsi"/>
          <w:sz w:val="20"/>
          <w:szCs w:val="20"/>
          <w:lang w:eastAsia="en-US"/>
        </w:rPr>
        <w:t xml:space="preserve"> un manque d’envie de pratiquer un exercice libéral.</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Ainsi lors du dernier choix des étudiants en 2015 au décours des ECN seulement 4 des 200 premiers ont choisi la médecine générale.</w:t>
      </w:r>
      <w:r w:rsidR="007B4182" w:rsidRPr="00E34F96">
        <w:rPr>
          <w:rFonts w:asciiTheme="minorHAnsi" w:eastAsia="Calibri" w:hAnsiTheme="minorHAnsi"/>
          <w:sz w:val="20"/>
          <w:szCs w:val="20"/>
          <w:lang w:eastAsia="en-US"/>
        </w:rPr>
        <w:t xml:space="preserve"> </w:t>
      </w:r>
      <w:r w:rsidRPr="00E34F96">
        <w:rPr>
          <w:rFonts w:asciiTheme="minorHAnsi" w:eastAsia="Calibri" w:hAnsiTheme="minorHAnsi"/>
          <w:sz w:val="20"/>
          <w:szCs w:val="20"/>
          <w:lang w:eastAsia="en-US"/>
        </w:rPr>
        <w:t>Tous les postes proposés ne sont pas pris. Parmi ceux qui ont pris la médecine générale, près de 50% d’entre eux vont tenter d’y échapper en s’orienta</w:t>
      </w:r>
      <w:r w:rsidR="00D40D7B">
        <w:rPr>
          <w:rFonts w:asciiTheme="minorHAnsi" w:eastAsia="Calibri" w:hAnsiTheme="minorHAnsi"/>
          <w:sz w:val="20"/>
          <w:szCs w:val="20"/>
          <w:lang w:eastAsia="en-US"/>
        </w:rPr>
        <w:t xml:space="preserve">nt vers la médecine d’urgence, </w:t>
      </w:r>
      <w:r w:rsidRPr="00E34F96">
        <w:rPr>
          <w:rFonts w:asciiTheme="minorHAnsi" w:eastAsia="Calibri" w:hAnsiTheme="minorHAnsi"/>
          <w:sz w:val="20"/>
          <w:szCs w:val="20"/>
          <w:lang w:eastAsia="en-US"/>
        </w:rPr>
        <w:t>les soins palliatifs, l</w:t>
      </w:r>
      <w:r w:rsidR="00D40D7B">
        <w:rPr>
          <w:rFonts w:asciiTheme="minorHAnsi" w:eastAsia="Calibri" w:hAnsiTheme="minorHAnsi"/>
          <w:sz w:val="20"/>
          <w:szCs w:val="20"/>
          <w:lang w:eastAsia="en-US"/>
        </w:rPr>
        <w:t>a prise en charge de la douleur</w:t>
      </w:r>
      <w:r w:rsidRPr="00E34F96">
        <w:rPr>
          <w:rFonts w:asciiTheme="minorHAnsi" w:eastAsia="Calibri" w:hAnsiTheme="minorHAnsi"/>
          <w:sz w:val="20"/>
          <w:szCs w:val="20"/>
          <w:lang w:eastAsia="en-US"/>
        </w:rPr>
        <w:t xml:space="preserve"> ou les médecines complémentaires. Enfin près de 25% des médecins formés ne vont jamais s’installer.</w:t>
      </w:r>
    </w:p>
    <w:p w:rsidR="006C7C8A" w:rsidRPr="00E34F96" w:rsidRDefault="00C36185"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b/>
          <w:sz w:val="20"/>
          <w:szCs w:val="20"/>
          <w:lang w:eastAsia="en-US"/>
        </w:rPr>
        <w:t>« </w:t>
      </w:r>
      <w:r w:rsidR="006C7C8A" w:rsidRPr="00E34F96">
        <w:rPr>
          <w:rFonts w:asciiTheme="minorHAnsi" w:eastAsia="Calibri" w:hAnsiTheme="minorHAnsi"/>
          <w:b/>
          <w:sz w:val="20"/>
          <w:szCs w:val="20"/>
          <w:lang w:eastAsia="en-US"/>
        </w:rPr>
        <w:t xml:space="preserve">La solution à ce problème d’attractivité ne se trouve pas dans l’augmentation indéfinie du numérus clausus </w:t>
      </w:r>
      <w:r w:rsidR="006C7C8A" w:rsidRPr="00E34F96">
        <w:rPr>
          <w:rFonts w:asciiTheme="minorHAnsi" w:eastAsia="Calibri" w:hAnsiTheme="minorHAnsi"/>
          <w:sz w:val="20"/>
          <w:szCs w:val="20"/>
          <w:lang w:eastAsia="en-US"/>
        </w:rPr>
        <w:t>qui revient à vouloir remplir le tonneau des Danaïdes</w:t>
      </w:r>
      <w:r w:rsidR="006C7C8A" w:rsidRPr="00E34F96">
        <w:rPr>
          <w:rFonts w:asciiTheme="minorHAnsi" w:eastAsia="Calibri" w:hAnsiTheme="minorHAnsi"/>
          <w:b/>
          <w:sz w:val="20"/>
          <w:szCs w:val="20"/>
          <w:lang w:eastAsia="en-US"/>
        </w:rPr>
        <w:t>, pas plus que dans les mesures incitatives (CES</w:t>
      </w:r>
      <w:r w:rsidR="00D40D7B">
        <w:rPr>
          <w:rFonts w:asciiTheme="minorHAnsi" w:eastAsia="Calibri" w:hAnsiTheme="minorHAnsi"/>
          <w:b/>
          <w:sz w:val="20"/>
          <w:szCs w:val="20"/>
          <w:lang w:eastAsia="en-US"/>
        </w:rPr>
        <w:t xml:space="preserve">P) </w:t>
      </w:r>
      <w:r w:rsidR="006C7C8A" w:rsidRPr="00E34F96">
        <w:rPr>
          <w:rFonts w:asciiTheme="minorHAnsi" w:eastAsia="Calibri" w:hAnsiTheme="minorHAnsi"/>
          <w:sz w:val="20"/>
          <w:szCs w:val="20"/>
          <w:lang w:eastAsia="en-US"/>
        </w:rPr>
        <w:t>prises jusqu’à ce jour.</w:t>
      </w:r>
      <w:r w:rsidRPr="00E34F96">
        <w:rPr>
          <w:rFonts w:asciiTheme="minorHAnsi" w:eastAsia="Calibri" w:hAnsiTheme="minorHAnsi"/>
          <w:sz w:val="20"/>
          <w:szCs w:val="20"/>
          <w:lang w:eastAsia="en-US"/>
        </w:rPr>
        <w:t> »</w:t>
      </w:r>
    </w:p>
    <w:p w:rsidR="006C7C8A" w:rsidRPr="00E34F96" w:rsidRDefault="00C36185"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b/>
          <w:sz w:val="20"/>
          <w:szCs w:val="20"/>
          <w:lang w:eastAsia="en-US"/>
        </w:rPr>
        <w:t>« </w:t>
      </w:r>
      <w:r w:rsidR="006C7C8A" w:rsidRPr="00E34F96">
        <w:rPr>
          <w:rFonts w:asciiTheme="minorHAnsi" w:eastAsia="Calibri" w:hAnsiTheme="minorHAnsi"/>
          <w:b/>
          <w:sz w:val="20"/>
          <w:szCs w:val="20"/>
          <w:lang w:eastAsia="en-US"/>
        </w:rPr>
        <w:t xml:space="preserve">Le manque d’attrait de la médecine générale et de l’exercice libéral s’explique </w:t>
      </w:r>
      <w:r w:rsidR="006C7C8A" w:rsidRPr="00E34F96">
        <w:rPr>
          <w:rFonts w:asciiTheme="minorHAnsi" w:eastAsia="Calibri" w:hAnsiTheme="minorHAnsi"/>
          <w:sz w:val="20"/>
          <w:szCs w:val="20"/>
          <w:lang w:eastAsia="en-US"/>
        </w:rPr>
        <w:t>assez aisément</w:t>
      </w:r>
      <w:r w:rsidR="006C7C8A" w:rsidRPr="00E34F96">
        <w:rPr>
          <w:rFonts w:asciiTheme="minorHAnsi" w:eastAsia="Calibri" w:hAnsiTheme="minorHAnsi"/>
          <w:b/>
          <w:sz w:val="20"/>
          <w:szCs w:val="20"/>
          <w:lang w:eastAsia="en-US"/>
        </w:rPr>
        <w:t xml:space="preserve"> par les modalités de formation des futurs médecins</w:t>
      </w:r>
      <w:r w:rsidR="006C7C8A" w:rsidRPr="00E34F96">
        <w:rPr>
          <w:rFonts w:asciiTheme="minorHAnsi" w:eastAsia="Calibri" w:hAnsiTheme="minorHAnsi"/>
          <w:sz w:val="20"/>
          <w:szCs w:val="20"/>
          <w:lang w:eastAsia="en-US"/>
        </w:rPr>
        <w:t xml:space="preserve"> depuis pratiquement la réforme Debré et la création des CHU par les ordonnances de 1958</w:t>
      </w:r>
      <w:r w:rsidRPr="00E34F96">
        <w:rPr>
          <w:rFonts w:asciiTheme="minorHAnsi" w:eastAsia="Calibri" w:hAnsiTheme="minorHAnsi"/>
          <w:sz w:val="20"/>
          <w:szCs w:val="20"/>
          <w:lang w:eastAsia="en-US"/>
        </w:rPr>
        <w:t> »</w:t>
      </w:r>
      <w:r w:rsidR="006C7C8A" w:rsidRPr="00E34F96">
        <w:rPr>
          <w:rFonts w:asciiTheme="minorHAnsi" w:eastAsia="Calibri" w:hAnsiTheme="minorHAnsi"/>
          <w:sz w:val="20"/>
          <w:szCs w:val="20"/>
          <w:lang w:eastAsia="en-US"/>
        </w:rPr>
        <w:t>. Les CHU ont une triple mission de soins, de formation et de recherche.</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Les enseignants sont hospitaliers ou hospitalo-universitaires. Les stages sont effectués en CHU ou dans les Hôpitaux généraux sous convention avec le CHU et jusqu’à une date récente, l’étudiant était en immersion complète dans ce milieu de la 2</w:t>
      </w:r>
      <w:r w:rsidRPr="00E34F96">
        <w:rPr>
          <w:rFonts w:asciiTheme="minorHAnsi" w:eastAsia="Calibri" w:hAnsiTheme="minorHAnsi"/>
          <w:sz w:val="20"/>
          <w:szCs w:val="20"/>
          <w:vertAlign w:val="superscript"/>
          <w:lang w:eastAsia="en-US"/>
        </w:rPr>
        <w:t>ème</w:t>
      </w:r>
      <w:r w:rsidRPr="00E34F96">
        <w:rPr>
          <w:rFonts w:asciiTheme="minorHAnsi" w:eastAsia="Calibri" w:hAnsiTheme="minorHAnsi"/>
          <w:sz w:val="20"/>
          <w:szCs w:val="20"/>
          <w:lang w:eastAsia="en-US"/>
        </w:rPr>
        <w:t xml:space="preserve"> année d’étude jusqu’à la fin du 2</w:t>
      </w:r>
      <w:r w:rsidRPr="00E34F96">
        <w:rPr>
          <w:rFonts w:asciiTheme="minorHAnsi" w:eastAsia="Calibri" w:hAnsiTheme="minorHAnsi"/>
          <w:sz w:val="20"/>
          <w:szCs w:val="20"/>
          <w:vertAlign w:val="superscript"/>
          <w:lang w:eastAsia="en-US"/>
        </w:rPr>
        <w:t>ème</w:t>
      </w:r>
      <w:r w:rsidRPr="00E34F96">
        <w:rPr>
          <w:rFonts w:asciiTheme="minorHAnsi" w:eastAsia="Calibri" w:hAnsiTheme="minorHAnsi"/>
          <w:sz w:val="20"/>
          <w:szCs w:val="20"/>
          <w:lang w:eastAsia="en-US"/>
        </w:rPr>
        <w:t xml:space="preserve"> cycle c’est à dire jusqu’au moment de choisir sa spécialité.</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 xml:space="preserve">Or </w:t>
      </w:r>
      <w:r w:rsidR="00512DBD">
        <w:rPr>
          <w:rFonts w:asciiTheme="minorHAnsi" w:eastAsia="Calibri" w:hAnsiTheme="minorHAnsi"/>
          <w:sz w:val="20"/>
          <w:szCs w:val="20"/>
          <w:lang w:eastAsia="en-US"/>
        </w:rPr>
        <w:t>la</w:t>
      </w:r>
      <w:r w:rsidRPr="00E34F96">
        <w:rPr>
          <w:rFonts w:asciiTheme="minorHAnsi" w:eastAsia="Calibri" w:hAnsiTheme="minorHAnsi"/>
          <w:sz w:val="20"/>
          <w:szCs w:val="20"/>
          <w:lang w:eastAsia="en-US"/>
        </w:rPr>
        <w:t xml:space="preserve"> spécialité est souvent choisie sur un coup de cœur à l’occasion d’un stage</w:t>
      </w:r>
      <w:r w:rsidR="00512DBD">
        <w:rPr>
          <w:rFonts w:asciiTheme="minorHAnsi" w:eastAsia="Calibri" w:hAnsiTheme="minorHAnsi"/>
          <w:sz w:val="20"/>
          <w:szCs w:val="20"/>
          <w:lang w:eastAsia="en-US"/>
        </w:rPr>
        <w:t>,</w:t>
      </w:r>
      <w:r w:rsidRPr="00E34F96">
        <w:rPr>
          <w:rFonts w:asciiTheme="minorHAnsi" w:eastAsia="Calibri" w:hAnsiTheme="minorHAnsi"/>
          <w:sz w:val="20"/>
          <w:szCs w:val="20"/>
          <w:lang w:eastAsia="en-US"/>
        </w:rPr>
        <w:t xml:space="preserve"> excluant de facto la médecine générale et le mode d’exercice souhaité souvent le plus proche possible du </w:t>
      </w:r>
      <w:r w:rsidR="00B74363" w:rsidRPr="00E34F96">
        <w:rPr>
          <w:rFonts w:asciiTheme="minorHAnsi" w:eastAsia="Calibri" w:hAnsiTheme="minorHAnsi"/>
          <w:sz w:val="20"/>
          <w:szCs w:val="20"/>
          <w:lang w:eastAsia="en-US"/>
        </w:rPr>
        <w:t xml:space="preserve">milieu </w:t>
      </w:r>
      <w:r w:rsidRPr="00E34F96">
        <w:rPr>
          <w:rFonts w:asciiTheme="minorHAnsi" w:eastAsia="Calibri" w:hAnsiTheme="minorHAnsi"/>
          <w:sz w:val="20"/>
          <w:szCs w:val="20"/>
          <w:lang w:eastAsia="en-US"/>
        </w:rPr>
        <w:t xml:space="preserve">hospitalier rassurant. </w:t>
      </w:r>
    </w:p>
    <w:p w:rsidR="006C7C8A" w:rsidRPr="00E34F96" w:rsidRDefault="006C7C8A" w:rsidP="001446C8">
      <w:pPr>
        <w:spacing w:line="360" w:lineRule="auto"/>
        <w:ind w:left="360"/>
        <w:jc w:val="both"/>
        <w:rPr>
          <w:rFonts w:asciiTheme="minorHAnsi" w:eastAsia="Calibri" w:hAnsiTheme="minorHAnsi"/>
          <w:b/>
          <w:sz w:val="20"/>
          <w:szCs w:val="20"/>
          <w:u w:val="single"/>
          <w:lang w:eastAsia="en-US"/>
        </w:rPr>
      </w:pPr>
      <w:r w:rsidRPr="00E34F96">
        <w:rPr>
          <w:rFonts w:asciiTheme="minorHAnsi" w:eastAsia="Calibri" w:hAnsiTheme="minorHAnsi"/>
          <w:b/>
          <w:sz w:val="20"/>
          <w:szCs w:val="20"/>
          <w:u w:val="single"/>
          <w:lang w:eastAsia="en-US"/>
        </w:rPr>
        <w:t>Alors que peut faire l’Université car il s’agit d’un vrai changement de paradigme</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b/>
          <w:sz w:val="20"/>
          <w:szCs w:val="20"/>
          <w:lang w:eastAsia="en-US"/>
        </w:rPr>
        <w:t xml:space="preserve">Continuer à développer sa filière universitaire de </w:t>
      </w:r>
      <w:r w:rsidR="00B41A2D" w:rsidRPr="00E34F96">
        <w:rPr>
          <w:rFonts w:asciiTheme="minorHAnsi" w:eastAsia="Calibri" w:hAnsiTheme="minorHAnsi"/>
          <w:b/>
          <w:sz w:val="20"/>
          <w:szCs w:val="20"/>
          <w:lang w:eastAsia="en-US"/>
        </w:rPr>
        <w:t xml:space="preserve">médecine générale </w:t>
      </w:r>
      <w:r w:rsidRPr="00E34F96">
        <w:rPr>
          <w:rFonts w:asciiTheme="minorHAnsi" w:eastAsia="Calibri" w:hAnsiTheme="minorHAnsi"/>
          <w:sz w:val="20"/>
          <w:szCs w:val="20"/>
          <w:lang w:eastAsia="en-US"/>
        </w:rPr>
        <w:t>en augmentant le nombre de postes d’enseignants dans cette spécialité.</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b/>
          <w:sz w:val="20"/>
          <w:szCs w:val="20"/>
          <w:lang w:eastAsia="en-US"/>
        </w:rPr>
        <w:t>Briser le caractère exclusif et hospitalo-centré de la formation</w:t>
      </w:r>
      <w:r w:rsidR="00512DBD">
        <w:rPr>
          <w:rFonts w:asciiTheme="minorHAnsi" w:eastAsia="Calibri" w:hAnsiTheme="minorHAnsi"/>
          <w:sz w:val="20"/>
          <w:szCs w:val="20"/>
          <w:lang w:eastAsia="en-US"/>
        </w:rPr>
        <w:t xml:space="preserve"> </w:t>
      </w:r>
      <w:r w:rsidRPr="00E34F96">
        <w:rPr>
          <w:rFonts w:asciiTheme="minorHAnsi" w:eastAsia="Calibri" w:hAnsiTheme="minorHAnsi"/>
          <w:sz w:val="20"/>
          <w:szCs w:val="20"/>
          <w:lang w:eastAsia="en-US"/>
        </w:rPr>
        <w:t xml:space="preserve">en ouvrant cette formation sur la </w:t>
      </w:r>
      <w:r w:rsidR="00B41A2D" w:rsidRPr="00E34F96">
        <w:rPr>
          <w:rFonts w:asciiTheme="minorHAnsi" w:eastAsia="Calibri" w:hAnsiTheme="minorHAnsi"/>
          <w:sz w:val="20"/>
          <w:szCs w:val="20"/>
          <w:lang w:eastAsia="en-US"/>
        </w:rPr>
        <w:t>médecine générale</w:t>
      </w:r>
      <w:r w:rsidRPr="00E34F96">
        <w:rPr>
          <w:rFonts w:asciiTheme="minorHAnsi" w:eastAsia="Calibri" w:hAnsiTheme="minorHAnsi"/>
          <w:sz w:val="20"/>
          <w:szCs w:val="20"/>
          <w:lang w:eastAsia="en-US"/>
        </w:rPr>
        <w:t xml:space="preserve"> et l’exercice libéral</w:t>
      </w:r>
      <w:r w:rsidR="00512DBD">
        <w:rPr>
          <w:rFonts w:asciiTheme="minorHAnsi" w:eastAsia="Calibri" w:hAnsiTheme="minorHAnsi"/>
          <w:sz w:val="20"/>
          <w:szCs w:val="20"/>
          <w:lang w:eastAsia="en-US"/>
        </w:rPr>
        <w:t>.</w:t>
      </w:r>
    </w:p>
    <w:p w:rsidR="006C7C8A" w:rsidRPr="00E34F96" w:rsidRDefault="00B41A2D"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b/>
          <w:sz w:val="20"/>
          <w:szCs w:val="20"/>
          <w:lang w:eastAsia="en-US"/>
        </w:rPr>
        <w:t>En</w:t>
      </w:r>
      <w:r w:rsidR="006C7C8A" w:rsidRPr="00E34F96">
        <w:rPr>
          <w:rFonts w:asciiTheme="minorHAnsi" w:eastAsia="Calibri" w:hAnsiTheme="minorHAnsi"/>
          <w:b/>
          <w:sz w:val="20"/>
          <w:szCs w:val="20"/>
          <w:lang w:eastAsia="en-US"/>
        </w:rPr>
        <w:t xml:space="preserve">courager et stimuler la recherche en soins </w:t>
      </w:r>
      <w:r w:rsidRPr="00E34F96">
        <w:rPr>
          <w:rFonts w:asciiTheme="minorHAnsi" w:eastAsia="Calibri" w:hAnsiTheme="minorHAnsi"/>
          <w:b/>
          <w:sz w:val="20"/>
          <w:szCs w:val="20"/>
          <w:lang w:eastAsia="en-US"/>
        </w:rPr>
        <w:t>primaires</w:t>
      </w:r>
      <w:r w:rsidRPr="00E34F96">
        <w:rPr>
          <w:rFonts w:asciiTheme="minorHAnsi" w:eastAsia="Calibri" w:hAnsiTheme="minorHAnsi"/>
          <w:sz w:val="20"/>
          <w:szCs w:val="20"/>
          <w:lang w:eastAsia="en-US"/>
        </w:rPr>
        <w:t>,</w:t>
      </w:r>
      <w:r w:rsidR="006C7C8A" w:rsidRPr="00E34F96">
        <w:rPr>
          <w:rFonts w:asciiTheme="minorHAnsi" w:eastAsia="Calibri" w:hAnsiTheme="minorHAnsi"/>
          <w:sz w:val="20"/>
          <w:szCs w:val="20"/>
          <w:lang w:eastAsia="en-US"/>
        </w:rPr>
        <w:t xml:space="preserve"> la dimension recherche permettant d’améliorer l’image de cette spécialité et de la hisser à la hauteur des spécialités traditionnelles</w:t>
      </w:r>
      <w:r w:rsidR="00512DBD">
        <w:rPr>
          <w:rFonts w:asciiTheme="minorHAnsi" w:eastAsia="Calibri" w:hAnsiTheme="minorHAnsi"/>
          <w:sz w:val="20"/>
          <w:szCs w:val="20"/>
          <w:lang w:eastAsia="en-US"/>
        </w:rPr>
        <w:t>.</w:t>
      </w:r>
    </w:p>
    <w:p w:rsidR="006C7C8A" w:rsidRPr="00E34F96" w:rsidRDefault="006C7C8A" w:rsidP="001446C8">
      <w:pPr>
        <w:spacing w:line="360" w:lineRule="auto"/>
        <w:ind w:left="360"/>
        <w:jc w:val="both"/>
        <w:rPr>
          <w:rFonts w:asciiTheme="minorHAnsi" w:eastAsia="Calibri" w:hAnsiTheme="minorHAnsi"/>
          <w:b/>
          <w:sz w:val="20"/>
          <w:szCs w:val="20"/>
          <w:u w:val="single"/>
          <w:lang w:eastAsia="en-US"/>
        </w:rPr>
      </w:pPr>
      <w:r w:rsidRPr="00E34F96">
        <w:rPr>
          <w:rFonts w:asciiTheme="minorHAnsi" w:eastAsia="Calibri" w:hAnsiTheme="minorHAnsi"/>
          <w:b/>
          <w:sz w:val="20"/>
          <w:szCs w:val="20"/>
          <w:u w:val="single"/>
          <w:lang w:eastAsia="en-US"/>
        </w:rPr>
        <w:t>Qu’en est-il sur Paris Sud ?</w:t>
      </w:r>
    </w:p>
    <w:p w:rsidR="006C7C8A" w:rsidRPr="00E34F96" w:rsidRDefault="006C7C8A" w:rsidP="001446C8">
      <w:pPr>
        <w:spacing w:line="360" w:lineRule="auto"/>
        <w:ind w:left="360"/>
        <w:jc w:val="both"/>
        <w:rPr>
          <w:rFonts w:asciiTheme="minorHAnsi" w:eastAsia="Calibri" w:hAnsiTheme="minorHAnsi"/>
          <w:b/>
          <w:sz w:val="20"/>
          <w:szCs w:val="20"/>
          <w:lang w:eastAsia="en-US"/>
        </w:rPr>
      </w:pPr>
      <w:r w:rsidRPr="00E34F96">
        <w:rPr>
          <w:rFonts w:asciiTheme="minorHAnsi" w:eastAsia="Calibri" w:hAnsiTheme="minorHAnsi"/>
          <w:b/>
          <w:sz w:val="20"/>
          <w:szCs w:val="20"/>
          <w:lang w:eastAsia="en-US"/>
        </w:rPr>
        <w:lastRenderedPageBreak/>
        <w:t>1-La filière des enseignants universitaires de Médecine générale</w:t>
      </w:r>
    </w:p>
    <w:p w:rsidR="006C7C8A" w:rsidRPr="00E34F96" w:rsidRDefault="00D10775"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Paris Sud est</w:t>
      </w:r>
      <w:r w:rsidR="006C7C8A" w:rsidRPr="00E34F96">
        <w:rPr>
          <w:rFonts w:asciiTheme="minorHAnsi" w:eastAsia="Calibri" w:hAnsiTheme="minorHAnsi"/>
          <w:sz w:val="20"/>
          <w:szCs w:val="20"/>
          <w:lang w:eastAsia="en-US"/>
        </w:rPr>
        <w:t xml:space="preserve"> en phase de construction de cette filière qui reste fragile car les jeunes en formation ont des difficultés à construire un CV susceptible de rivaliser avec les CV des candidats venant des spécialités traditionnelles.</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 xml:space="preserve">En outre les postes sont pris sur le contingent global et les résistances à ce changement </w:t>
      </w:r>
      <w:r w:rsidR="00512DBD">
        <w:rPr>
          <w:rFonts w:asciiTheme="minorHAnsi" w:eastAsia="Calibri" w:hAnsiTheme="minorHAnsi"/>
          <w:sz w:val="20"/>
          <w:szCs w:val="20"/>
          <w:lang w:eastAsia="en-US"/>
        </w:rPr>
        <w:t xml:space="preserve">sont </w:t>
      </w:r>
      <w:r w:rsidRPr="00E34F96">
        <w:rPr>
          <w:rFonts w:asciiTheme="minorHAnsi" w:eastAsia="Calibri" w:hAnsiTheme="minorHAnsi"/>
          <w:sz w:val="20"/>
          <w:szCs w:val="20"/>
          <w:lang w:eastAsia="en-US"/>
        </w:rPr>
        <w:t>importantes</w:t>
      </w:r>
      <w:r w:rsidR="00512DBD">
        <w:rPr>
          <w:rFonts w:asciiTheme="minorHAnsi" w:eastAsia="Calibri" w:hAnsiTheme="minorHAnsi"/>
          <w:sz w:val="20"/>
          <w:szCs w:val="20"/>
          <w:lang w:eastAsia="en-US"/>
        </w:rPr>
        <w:t>.</w:t>
      </w:r>
    </w:p>
    <w:p w:rsidR="006C7C8A" w:rsidRPr="00E34F96" w:rsidRDefault="006C7C8A" w:rsidP="001446C8">
      <w:pPr>
        <w:spacing w:line="360" w:lineRule="auto"/>
        <w:ind w:left="360"/>
        <w:jc w:val="both"/>
        <w:rPr>
          <w:rFonts w:asciiTheme="minorHAnsi" w:eastAsia="Calibri" w:hAnsiTheme="minorHAnsi"/>
          <w:b/>
          <w:sz w:val="20"/>
          <w:szCs w:val="20"/>
          <w:lang w:eastAsia="en-US"/>
        </w:rPr>
      </w:pPr>
      <w:r w:rsidRPr="00E34F96">
        <w:rPr>
          <w:rFonts w:asciiTheme="minorHAnsi" w:eastAsia="Calibri" w:hAnsiTheme="minorHAnsi"/>
          <w:b/>
          <w:sz w:val="20"/>
          <w:szCs w:val="20"/>
          <w:lang w:eastAsia="en-US"/>
        </w:rPr>
        <w:t xml:space="preserve">2-Casser l’hospitalocentrisme et ouvrir la formation en dehors de l’hôpital et vers la </w:t>
      </w:r>
      <w:r w:rsidR="00B41A2D" w:rsidRPr="00E34F96">
        <w:rPr>
          <w:rFonts w:asciiTheme="minorHAnsi" w:eastAsia="Calibri" w:hAnsiTheme="minorHAnsi"/>
          <w:b/>
          <w:sz w:val="20"/>
          <w:szCs w:val="20"/>
          <w:lang w:eastAsia="en-US"/>
        </w:rPr>
        <w:t>médecine générale</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-En PACES</w:t>
      </w:r>
      <w:r w:rsidR="00B41A2D" w:rsidRPr="00E34F96">
        <w:rPr>
          <w:rFonts w:asciiTheme="minorHAnsi" w:eastAsia="Calibri" w:hAnsiTheme="minorHAnsi"/>
          <w:sz w:val="20"/>
          <w:szCs w:val="20"/>
          <w:lang w:eastAsia="en-US"/>
        </w:rPr>
        <w:t>,</w:t>
      </w:r>
      <w:r w:rsidRPr="00E34F96">
        <w:rPr>
          <w:rFonts w:asciiTheme="minorHAnsi" w:eastAsia="Calibri" w:hAnsiTheme="minorHAnsi"/>
          <w:sz w:val="20"/>
          <w:szCs w:val="20"/>
          <w:lang w:eastAsia="en-US"/>
        </w:rPr>
        <w:t xml:space="preserve"> 3h sont consacrées aux métiers de la médecine dont 45 mn sur le système de soins et la </w:t>
      </w:r>
      <w:r w:rsidR="00B41A2D" w:rsidRPr="00E34F96">
        <w:rPr>
          <w:rFonts w:asciiTheme="minorHAnsi" w:eastAsia="Calibri" w:hAnsiTheme="minorHAnsi"/>
          <w:sz w:val="20"/>
          <w:szCs w:val="20"/>
          <w:lang w:eastAsia="en-US"/>
        </w:rPr>
        <w:t>médecine générale</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-En 2</w:t>
      </w:r>
      <w:r w:rsidRPr="00E34F96">
        <w:rPr>
          <w:rFonts w:asciiTheme="minorHAnsi" w:eastAsia="Calibri" w:hAnsiTheme="minorHAnsi"/>
          <w:sz w:val="20"/>
          <w:szCs w:val="20"/>
          <w:vertAlign w:val="superscript"/>
          <w:lang w:eastAsia="en-US"/>
        </w:rPr>
        <w:t>ème</w:t>
      </w:r>
      <w:r w:rsidRPr="00E34F96">
        <w:rPr>
          <w:rFonts w:asciiTheme="minorHAnsi" w:eastAsia="Calibri" w:hAnsiTheme="minorHAnsi"/>
          <w:sz w:val="20"/>
          <w:szCs w:val="20"/>
          <w:lang w:eastAsia="en-US"/>
        </w:rPr>
        <w:t xml:space="preserve"> cycle</w:t>
      </w:r>
      <w:r w:rsidR="00B41A2D" w:rsidRPr="00E34F96">
        <w:rPr>
          <w:rFonts w:asciiTheme="minorHAnsi" w:eastAsia="Calibri" w:hAnsiTheme="minorHAnsi"/>
          <w:sz w:val="20"/>
          <w:szCs w:val="20"/>
          <w:lang w:eastAsia="en-US"/>
        </w:rPr>
        <w:t>,</w:t>
      </w:r>
      <w:r w:rsidRPr="00E34F96">
        <w:rPr>
          <w:rFonts w:asciiTheme="minorHAnsi" w:eastAsia="Calibri" w:hAnsiTheme="minorHAnsi"/>
          <w:sz w:val="20"/>
          <w:szCs w:val="20"/>
          <w:lang w:eastAsia="en-US"/>
        </w:rPr>
        <w:t xml:space="preserve"> un stage de 3 mois chez un praticien (maître de stage) de</w:t>
      </w:r>
      <w:r w:rsidR="00B41A2D" w:rsidRPr="00E34F96">
        <w:rPr>
          <w:rFonts w:asciiTheme="minorHAnsi" w:eastAsia="Calibri" w:hAnsiTheme="minorHAnsi"/>
          <w:sz w:val="20"/>
          <w:szCs w:val="20"/>
          <w:lang w:eastAsia="en-US"/>
        </w:rPr>
        <w:t xml:space="preserve"> médecine générale</w:t>
      </w:r>
      <w:r w:rsidRPr="00E34F96">
        <w:rPr>
          <w:rFonts w:asciiTheme="minorHAnsi" w:eastAsia="Calibri" w:hAnsiTheme="minorHAnsi"/>
          <w:sz w:val="20"/>
          <w:szCs w:val="20"/>
          <w:lang w:eastAsia="en-US"/>
        </w:rPr>
        <w:t xml:space="preserve"> est obligatoire.</w:t>
      </w:r>
      <w:r w:rsidR="00B41A2D" w:rsidRPr="00E34F96">
        <w:rPr>
          <w:rFonts w:asciiTheme="minorHAnsi" w:eastAsia="Calibri" w:hAnsiTheme="minorHAnsi"/>
          <w:sz w:val="20"/>
          <w:szCs w:val="20"/>
          <w:lang w:eastAsia="en-US"/>
        </w:rPr>
        <w:t xml:space="preserve"> </w:t>
      </w:r>
      <w:r w:rsidRPr="00E34F96">
        <w:rPr>
          <w:rFonts w:asciiTheme="minorHAnsi" w:eastAsia="Calibri" w:hAnsiTheme="minorHAnsi"/>
          <w:sz w:val="20"/>
          <w:szCs w:val="20"/>
          <w:lang w:eastAsia="en-US"/>
        </w:rPr>
        <w:t>Cette dispositio</w:t>
      </w:r>
      <w:r w:rsidR="00512DBD">
        <w:rPr>
          <w:rFonts w:asciiTheme="minorHAnsi" w:eastAsia="Calibri" w:hAnsiTheme="minorHAnsi"/>
          <w:sz w:val="20"/>
          <w:szCs w:val="20"/>
          <w:lang w:eastAsia="en-US"/>
        </w:rPr>
        <w:t xml:space="preserve">n n’est pas récente et pourtant 100% d’une promotion ne </w:t>
      </w:r>
      <w:r w:rsidRPr="00E34F96">
        <w:rPr>
          <w:rFonts w:asciiTheme="minorHAnsi" w:eastAsia="Calibri" w:hAnsiTheme="minorHAnsi"/>
          <w:sz w:val="20"/>
          <w:szCs w:val="20"/>
          <w:lang w:eastAsia="en-US"/>
        </w:rPr>
        <w:t>fait réellement ce stage que depuis cette année</w:t>
      </w:r>
      <w:r w:rsidR="00B41A2D" w:rsidRPr="00E34F96">
        <w:rPr>
          <w:rFonts w:asciiTheme="minorHAnsi" w:eastAsia="Calibri" w:hAnsiTheme="minorHAnsi"/>
          <w:sz w:val="20"/>
          <w:szCs w:val="20"/>
          <w:lang w:eastAsia="en-US"/>
        </w:rPr>
        <w:t>.</w:t>
      </w:r>
    </w:p>
    <w:p w:rsidR="006C7C8A" w:rsidRPr="00E34F96" w:rsidRDefault="00D10775"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Il</w:t>
      </w:r>
      <w:r w:rsidR="006C7C8A" w:rsidRPr="00E34F96">
        <w:rPr>
          <w:rFonts w:asciiTheme="minorHAnsi" w:eastAsia="Calibri" w:hAnsiTheme="minorHAnsi"/>
          <w:sz w:val="20"/>
          <w:szCs w:val="20"/>
          <w:lang w:eastAsia="en-US"/>
        </w:rPr>
        <w:t xml:space="preserve"> est difficile de trouver des maîtres de stage car un étudiant de 2</w:t>
      </w:r>
      <w:r w:rsidR="006C7C8A" w:rsidRPr="00E34F96">
        <w:rPr>
          <w:rFonts w:asciiTheme="minorHAnsi" w:eastAsia="Calibri" w:hAnsiTheme="minorHAnsi"/>
          <w:sz w:val="20"/>
          <w:szCs w:val="20"/>
          <w:vertAlign w:val="superscript"/>
          <w:lang w:eastAsia="en-US"/>
        </w:rPr>
        <w:t>ème</w:t>
      </w:r>
      <w:r w:rsidR="006C7C8A" w:rsidRPr="00E34F96">
        <w:rPr>
          <w:rFonts w:asciiTheme="minorHAnsi" w:eastAsia="Calibri" w:hAnsiTheme="minorHAnsi"/>
          <w:sz w:val="20"/>
          <w:szCs w:val="20"/>
          <w:lang w:eastAsia="en-US"/>
        </w:rPr>
        <w:t xml:space="preserve"> cycle est une charge pour le praticien</w:t>
      </w:r>
      <w:r w:rsidR="00B41A2D" w:rsidRPr="00E34F96">
        <w:rPr>
          <w:rFonts w:asciiTheme="minorHAnsi" w:eastAsia="Calibri" w:hAnsiTheme="minorHAnsi"/>
          <w:sz w:val="20"/>
          <w:szCs w:val="20"/>
          <w:lang w:eastAsia="en-US"/>
        </w:rPr>
        <w:t xml:space="preserve">. </w:t>
      </w:r>
      <w:r w:rsidR="006C7C8A" w:rsidRPr="00E34F96">
        <w:rPr>
          <w:rFonts w:asciiTheme="minorHAnsi" w:eastAsia="Calibri" w:hAnsiTheme="minorHAnsi"/>
          <w:sz w:val="20"/>
          <w:szCs w:val="20"/>
          <w:lang w:eastAsia="en-US"/>
        </w:rPr>
        <w:t>Des rémunérations plus attractives pour les maîtres de stage seraient sans doute bienvenues</w:t>
      </w:r>
      <w:r w:rsidR="00B41A2D" w:rsidRPr="00E34F96">
        <w:rPr>
          <w:rFonts w:asciiTheme="minorHAnsi" w:eastAsia="Calibri" w:hAnsiTheme="minorHAnsi"/>
          <w:sz w:val="20"/>
          <w:szCs w:val="20"/>
          <w:lang w:eastAsia="en-US"/>
        </w:rPr>
        <w:t>. L</w:t>
      </w:r>
      <w:r w:rsidR="006C7C8A" w:rsidRPr="00E34F96">
        <w:rPr>
          <w:rFonts w:asciiTheme="minorHAnsi" w:eastAsia="Calibri" w:hAnsiTheme="minorHAnsi"/>
          <w:sz w:val="20"/>
          <w:szCs w:val="20"/>
          <w:lang w:eastAsia="en-US"/>
        </w:rPr>
        <w:t xml:space="preserve">a réticence vient aussi de certains étudiants qui n’en </w:t>
      </w:r>
      <w:r w:rsidR="0045148B" w:rsidRPr="00E34F96">
        <w:rPr>
          <w:rFonts w:asciiTheme="minorHAnsi" w:eastAsia="Calibri" w:hAnsiTheme="minorHAnsi"/>
          <w:sz w:val="20"/>
          <w:szCs w:val="20"/>
          <w:lang w:eastAsia="en-US"/>
        </w:rPr>
        <w:t>voient</w:t>
      </w:r>
      <w:r w:rsidR="006C7C8A" w:rsidRPr="00E34F96">
        <w:rPr>
          <w:rFonts w:asciiTheme="minorHAnsi" w:eastAsia="Calibri" w:hAnsiTheme="minorHAnsi"/>
          <w:sz w:val="20"/>
          <w:szCs w:val="20"/>
          <w:lang w:eastAsia="en-US"/>
        </w:rPr>
        <w:t xml:space="preserve"> pas l’intérêt ayant un projet différent</w:t>
      </w:r>
      <w:r w:rsidR="00512DBD">
        <w:rPr>
          <w:rFonts w:asciiTheme="minorHAnsi" w:eastAsia="Calibri" w:hAnsiTheme="minorHAnsi"/>
          <w:sz w:val="20"/>
          <w:szCs w:val="20"/>
          <w:lang w:eastAsia="en-US"/>
        </w:rPr>
        <w:t>.</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-En 3</w:t>
      </w:r>
      <w:r w:rsidRPr="00E34F96">
        <w:rPr>
          <w:rFonts w:asciiTheme="minorHAnsi" w:eastAsia="Calibri" w:hAnsiTheme="minorHAnsi"/>
          <w:sz w:val="20"/>
          <w:szCs w:val="20"/>
          <w:vertAlign w:val="superscript"/>
          <w:lang w:eastAsia="en-US"/>
        </w:rPr>
        <w:t>ème</w:t>
      </w:r>
      <w:r w:rsidRPr="00E34F96">
        <w:rPr>
          <w:rFonts w:asciiTheme="minorHAnsi" w:eastAsia="Calibri" w:hAnsiTheme="minorHAnsi"/>
          <w:sz w:val="20"/>
          <w:szCs w:val="20"/>
          <w:lang w:eastAsia="en-US"/>
        </w:rPr>
        <w:t xml:space="preserve"> cycle</w:t>
      </w:r>
      <w:r w:rsidR="00512DBD">
        <w:rPr>
          <w:rFonts w:asciiTheme="minorHAnsi" w:eastAsia="Calibri" w:hAnsiTheme="minorHAnsi"/>
          <w:sz w:val="20"/>
          <w:szCs w:val="20"/>
          <w:lang w:eastAsia="en-US"/>
        </w:rPr>
        <w:t>,</w:t>
      </w:r>
      <w:r w:rsidRPr="00E34F96">
        <w:rPr>
          <w:rFonts w:asciiTheme="minorHAnsi" w:eastAsia="Calibri" w:hAnsiTheme="minorHAnsi"/>
          <w:sz w:val="20"/>
          <w:szCs w:val="20"/>
          <w:lang w:eastAsia="en-US"/>
        </w:rPr>
        <w:t xml:space="preserve"> c'est-à-dire durant l’internat de </w:t>
      </w:r>
      <w:r w:rsidR="00B41A2D" w:rsidRPr="00E34F96">
        <w:rPr>
          <w:rFonts w:asciiTheme="minorHAnsi" w:eastAsia="Calibri" w:hAnsiTheme="minorHAnsi"/>
          <w:sz w:val="20"/>
          <w:szCs w:val="20"/>
          <w:lang w:eastAsia="en-US"/>
        </w:rPr>
        <w:t xml:space="preserve">médecine générale, </w:t>
      </w:r>
      <w:r w:rsidRPr="00E34F96">
        <w:rPr>
          <w:rFonts w:asciiTheme="minorHAnsi" w:eastAsia="Calibri" w:hAnsiTheme="minorHAnsi"/>
          <w:sz w:val="20"/>
          <w:szCs w:val="20"/>
          <w:lang w:eastAsia="en-US"/>
        </w:rPr>
        <w:t>les internes sont encouragés à réaliser un SA</w:t>
      </w:r>
      <w:r w:rsidR="00512DBD">
        <w:rPr>
          <w:rFonts w:asciiTheme="minorHAnsi" w:eastAsia="Calibri" w:hAnsiTheme="minorHAnsi"/>
          <w:sz w:val="20"/>
          <w:szCs w:val="20"/>
          <w:lang w:eastAsia="en-US"/>
        </w:rPr>
        <w:t>S</w:t>
      </w:r>
      <w:r w:rsidRPr="00E34F96">
        <w:rPr>
          <w:rFonts w:asciiTheme="minorHAnsi" w:eastAsia="Calibri" w:hAnsiTheme="minorHAnsi"/>
          <w:sz w:val="20"/>
          <w:szCs w:val="20"/>
          <w:lang w:eastAsia="en-US"/>
        </w:rPr>
        <w:t>PAS (stage autonome en soins primaires ambulatoires supervisé)</w:t>
      </w:r>
      <w:r w:rsidR="00B41A2D" w:rsidRPr="00E34F96">
        <w:rPr>
          <w:rFonts w:asciiTheme="minorHAnsi" w:eastAsia="Calibri" w:hAnsiTheme="minorHAnsi"/>
          <w:sz w:val="20"/>
          <w:szCs w:val="20"/>
          <w:lang w:eastAsia="en-US"/>
        </w:rPr>
        <w:t xml:space="preserve">. D’une durée de </w:t>
      </w:r>
      <w:r w:rsidRPr="00E34F96">
        <w:rPr>
          <w:rFonts w:asciiTheme="minorHAnsi" w:eastAsia="Calibri" w:hAnsiTheme="minorHAnsi"/>
          <w:sz w:val="20"/>
          <w:szCs w:val="20"/>
          <w:lang w:eastAsia="en-US"/>
        </w:rPr>
        <w:t>6 mois</w:t>
      </w:r>
      <w:r w:rsidR="00B41A2D" w:rsidRPr="00E34F96">
        <w:rPr>
          <w:rFonts w:asciiTheme="minorHAnsi" w:eastAsia="Calibri" w:hAnsiTheme="minorHAnsi"/>
          <w:sz w:val="20"/>
          <w:szCs w:val="20"/>
          <w:lang w:eastAsia="en-US"/>
        </w:rPr>
        <w:t>,</w:t>
      </w:r>
      <w:r w:rsidRPr="00E34F96">
        <w:rPr>
          <w:rFonts w:asciiTheme="minorHAnsi" w:eastAsia="Calibri" w:hAnsiTheme="minorHAnsi"/>
          <w:sz w:val="20"/>
          <w:szCs w:val="20"/>
          <w:lang w:eastAsia="en-US"/>
        </w:rPr>
        <w:t xml:space="preserve"> très formateur</w:t>
      </w:r>
      <w:r w:rsidR="00B41A2D" w:rsidRPr="00E34F96">
        <w:rPr>
          <w:rFonts w:asciiTheme="minorHAnsi" w:eastAsia="Calibri" w:hAnsiTheme="minorHAnsi"/>
          <w:sz w:val="20"/>
          <w:szCs w:val="20"/>
          <w:lang w:eastAsia="en-US"/>
        </w:rPr>
        <w:t>,</w:t>
      </w:r>
      <w:r w:rsidRPr="00E34F96">
        <w:rPr>
          <w:rFonts w:asciiTheme="minorHAnsi" w:eastAsia="Calibri" w:hAnsiTheme="minorHAnsi"/>
          <w:sz w:val="20"/>
          <w:szCs w:val="20"/>
          <w:lang w:eastAsia="en-US"/>
        </w:rPr>
        <w:t xml:space="preserve"> </w:t>
      </w:r>
      <w:r w:rsidR="00B41A2D" w:rsidRPr="00E34F96">
        <w:rPr>
          <w:rFonts w:asciiTheme="minorHAnsi" w:eastAsia="Calibri" w:hAnsiTheme="minorHAnsi"/>
          <w:sz w:val="20"/>
          <w:szCs w:val="20"/>
          <w:lang w:eastAsia="en-US"/>
        </w:rPr>
        <w:t xml:space="preserve">il </w:t>
      </w:r>
      <w:r w:rsidRPr="00E34F96">
        <w:rPr>
          <w:rFonts w:asciiTheme="minorHAnsi" w:eastAsia="Calibri" w:hAnsiTheme="minorHAnsi"/>
          <w:sz w:val="20"/>
          <w:szCs w:val="20"/>
          <w:lang w:eastAsia="en-US"/>
        </w:rPr>
        <w:t>est facultatif et n’est réalisé que par 50% de</w:t>
      </w:r>
      <w:r w:rsidR="00D10775" w:rsidRPr="00E34F96">
        <w:rPr>
          <w:rFonts w:asciiTheme="minorHAnsi" w:eastAsia="Calibri" w:hAnsiTheme="minorHAnsi"/>
          <w:sz w:val="20"/>
          <w:szCs w:val="20"/>
          <w:lang w:eastAsia="en-US"/>
        </w:rPr>
        <w:t>s internes,</w:t>
      </w:r>
      <w:r w:rsidRPr="00E34F96">
        <w:rPr>
          <w:rFonts w:asciiTheme="minorHAnsi" w:eastAsia="Calibri" w:hAnsiTheme="minorHAnsi"/>
          <w:sz w:val="20"/>
          <w:szCs w:val="20"/>
          <w:lang w:eastAsia="en-US"/>
        </w:rPr>
        <w:t xml:space="preserve"> ce qui est insuffisant car 100% de ceux qui ont fait un SASPAS s’installent en libéral.</w:t>
      </w:r>
      <w:r w:rsidR="00B41A2D" w:rsidRPr="00E34F96">
        <w:rPr>
          <w:rFonts w:asciiTheme="minorHAnsi" w:eastAsia="Calibri" w:hAnsiTheme="minorHAnsi"/>
          <w:sz w:val="20"/>
          <w:szCs w:val="20"/>
          <w:lang w:eastAsia="en-US"/>
        </w:rPr>
        <w:t xml:space="preserve"> </w:t>
      </w:r>
      <w:r w:rsidRPr="00E34F96">
        <w:rPr>
          <w:rFonts w:asciiTheme="minorHAnsi" w:eastAsia="Calibri" w:hAnsiTheme="minorHAnsi"/>
          <w:sz w:val="20"/>
          <w:szCs w:val="20"/>
          <w:lang w:eastAsia="en-US"/>
        </w:rPr>
        <w:t>La difficulté vient encore une fois de</w:t>
      </w:r>
      <w:r w:rsidR="00D10775" w:rsidRPr="00E34F96">
        <w:rPr>
          <w:rFonts w:asciiTheme="minorHAnsi" w:eastAsia="Calibri" w:hAnsiTheme="minorHAnsi"/>
          <w:sz w:val="20"/>
          <w:szCs w:val="20"/>
          <w:lang w:eastAsia="en-US"/>
        </w:rPr>
        <w:t>s</w:t>
      </w:r>
      <w:r w:rsidRPr="00E34F96">
        <w:rPr>
          <w:rFonts w:asciiTheme="minorHAnsi" w:eastAsia="Calibri" w:hAnsiTheme="minorHAnsi"/>
          <w:sz w:val="20"/>
          <w:szCs w:val="20"/>
          <w:lang w:eastAsia="en-US"/>
        </w:rPr>
        <w:t xml:space="preserve"> internes de </w:t>
      </w:r>
      <w:r w:rsidR="00B41A2D" w:rsidRPr="00E34F96">
        <w:rPr>
          <w:rFonts w:asciiTheme="minorHAnsi" w:eastAsia="Calibri" w:hAnsiTheme="minorHAnsi"/>
          <w:sz w:val="20"/>
          <w:szCs w:val="20"/>
          <w:lang w:eastAsia="en-US"/>
        </w:rPr>
        <w:t xml:space="preserve">médecine générale </w:t>
      </w:r>
      <w:r w:rsidRPr="00E34F96">
        <w:rPr>
          <w:rFonts w:asciiTheme="minorHAnsi" w:eastAsia="Calibri" w:hAnsiTheme="minorHAnsi"/>
          <w:sz w:val="20"/>
          <w:szCs w:val="20"/>
          <w:lang w:eastAsia="en-US"/>
        </w:rPr>
        <w:t>qui ont  dès le début la volonté d’échapper  à cette filière</w:t>
      </w:r>
      <w:r w:rsidR="00B41A2D" w:rsidRPr="00E34F96">
        <w:rPr>
          <w:rFonts w:asciiTheme="minorHAnsi" w:eastAsia="Calibri" w:hAnsiTheme="minorHAnsi"/>
          <w:sz w:val="20"/>
          <w:szCs w:val="20"/>
          <w:lang w:eastAsia="en-US"/>
        </w:rPr>
        <w:t>. Peut-être</w:t>
      </w:r>
      <w:r w:rsidRPr="00E34F96">
        <w:rPr>
          <w:rFonts w:asciiTheme="minorHAnsi" w:eastAsia="Calibri" w:hAnsiTheme="minorHAnsi"/>
          <w:sz w:val="20"/>
          <w:szCs w:val="20"/>
          <w:lang w:eastAsia="en-US"/>
        </w:rPr>
        <w:t xml:space="preserve"> conviendrait-il de le rendre obligatoire ?</w:t>
      </w:r>
    </w:p>
    <w:p w:rsidR="006C7C8A" w:rsidRPr="00E34F96" w:rsidRDefault="006C7C8A" w:rsidP="001446C8">
      <w:pPr>
        <w:spacing w:line="360" w:lineRule="auto"/>
        <w:ind w:left="360"/>
        <w:jc w:val="both"/>
        <w:rPr>
          <w:rFonts w:asciiTheme="minorHAnsi" w:eastAsia="Calibri" w:hAnsiTheme="minorHAnsi"/>
          <w:b/>
          <w:sz w:val="20"/>
          <w:szCs w:val="20"/>
          <w:lang w:eastAsia="en-US"/>
        </w:rPr>
      </w:pPr>
      <w:r w:rsidRPr="00E34F96">
        <w:rPr>
          <w:rFonts w:asciiTheme="minorHAnsi" w:eastAsia="Calibri" w:hAnsiTheme="minorHAnsi"/>
          <w:b/>
          <w:sz w:val="20"/>
          <w:szCs w:val="20"/>
          <w:lang w:eastAsia="en-US"/>
        </w:rPr>
        <w:t>3-Encourager la pratique libérale</w:t>
      </w:r>
    </w:p>
    <w:p w:rsidR="006C7C8A" w:rsidRPr="00E34F96" w:rsidRDefault="006C7C8A" w:rsidP="001446C8">
      <w:pPr>
        <w:spacing w:line="360" w:lineRule="auto"/>
        <w:ind w:left="360"/>
        <w:jc w:val="both"/>
        <w:rPr>
          <w:rFonts w:asciiTheme="minorHAnsi" w:eastAsia="Calibri" w:hAnsiTheme="minorHAnsi"/>
          <w:sz w:val="20"/>
          <w:szCs w:val="20"/>
          <w:lang w:eastAsia="en-US"/>
        </w:rPr>
      </w:pPr>
      <w:r w:rsidRPr="00E34F96">
        <w:rPr>
          <w:rFonts w:asciiTheme="minorHAnsi" w:eastAsia="Calibri" w:hAnsiTheme="minorHAnsi"/>
          <w:sz w:val="20"/>
          <w:szCs w:val="20"/>
          <w:lang w:eastAsia="en-US"/>
        </w:rPr>
        <w:t xml:space="preserve">Les internes encore une fois sortant de leur </w:t>
      </w:r>
      <w:r w:rsidR="00C36185" w:rsidRPr="00E34F96">
        <w:rPr>
          <w:rFonts w:asciiTheme="minorHAnsi" w:eastAsia="Calibri" w:hAnsiTheme="minorHAnsi"/>
          <w:sz w:val="20"/>
          <w:szCs w:val="20"/>
          <w:lang w:eastAsia="en-US"/>
        </w:rPr>
        <w:t>milieu</w:t>
      </w:r>
      <w:r w:rsidRPr="00E34F96">
        <w:rPr>
          <w:rFonts w:asciiTheme="minorHAnsi" w:eastAsia="Calibri" w:hAnsiTheme="minorHAnsi"/>
          <w:sz w:val="20"/>
          <w:szCs w:val="20"/>
          <w:lang w:eastAsia="en-US"/>
        </w:rPr>
        <w:t xml:space="preserve"> hospitalier redoutent l’exercice libéral</w:t>
      </w:r>
      <w:r w:rsidR="00B41A2D" w:rsidRPr="00E34F96">
        <w:rPr>
          <w:rFonts w:asciiTheme="minorHAnsi" w:eastAsia="Calibri" w:hAnsiTheme="minorHAnsi"/>
          <w:sz w:val="20"/>
          <w:szCs w:val="20"/>
          <w:lang w:eastAsia="en-US"/>
        </w:rPr>
        <w:t>. A</w:t>
      </w:r>
      <w:r w:rsidRPr="00E34F96">
        <w:rPr>
          <w:rFonts w:asciiTheme="minorHAnsi" w:eastAsia="Calibri" w:hAnsiTheme="minorHAnsi"/>
          <w:sz w:val="20"/>
          <w:szCs w:val="20"/>
          <w:lang w:eastAsia="en-US"/>
        </w:rPr>
        <w:t xml:space="preserve"> Paris Sud</w:t>
      </w:r>
      <w:r w:rsidR="00B41A2D" w:rsidRPr="00E34F96">
        <w:rPr>
          <w:rFonts w:asciiTheme="minorHAnsi" w:eastAsia="Calibri" w:hAnsiTheme="minorHAnsi"/>
          <w:sz w:val="20"/>
          <w:szCs w:val="20"/>
          <w:lang w:eastAsia="en-US"/>
        </w:rPr>
        <w:t xml:space="preserve">, il a été </w:t>
      </w:r>
      <w:r w:rsidRPr="00E34F96">
        <w:rPr>
          <w:rFonts w:asciiTheme="minorHAnsi" w:eastAsia="Calibri" w:hAnsiTheme="minorHAnsi"/>
          <w:sz w:val="20"/>
          <w:szCs w:val="20"/>
          <w:lang w:eastAsia="en-US"/>
        </w:rPr>
        <w:t>mis sur pied un enseignement approfondi en 3</w:t>
      </w:r>
      <w:r w:rsidRPr="00E34F96">
        <w:rPr>
          <w:rFonts w:asciiTheme="minorHAnsi" w:eastAsia="Calibri" w:hAnsiTheme="minorHAnsi"/>
          <w:sz w:val="20"/>
          <w:szCs w:val="20"/>
          <w:vertAlign w:val="superscript"/>
          <w:lang w:eastAsia="en-US"/>
        </w:rPr>
        <w:t>ème</w:t>
      </w:r>
      <w:r w:rsidR="00512DBD">
        <w:rPr>
          <w:rFonts w:asciiTheme="minorHAnsi" w:eastAsia="Calibri" w:hAnsiTheme="minorHAnsi"/>
          <w:sz w:val="20"/>
          <w:szCs w:val="20"/>
          <w:lang w:eastAsia="en-US"/>
        </w:rPr>
        <w:t xml:space="preserve"> année sur la gestion, la fiscalité, les financements </w:t>
      </w:r>
      <w:r w:rsidRPr="00E34F96">
        <w:rPr>
          <w:rFonts w:asciiTheme="minorHAnsi" w:eastAsia="Calibri" w:hAnsiTheme="minorHAnsi"/>
          <w:sz w:val="20"/>
          <w:szCs w:val="20"/>
          <w:lang w:eastAsia="en-US"/>
        </w:rPr>
        <w:t xml:space="preserve"> afin de diminuer la crainte qu’ils éprouvent à l’idée d’être les gestionnaires de leur cabinet</w:t>
      </w:r>
      <w:r w:rsidR="00B41A2D" w:rsidRPr="00E34F96">
        <w:rPr>
          <w:rFonts w:asciiTheme="minorHAnsi" w:eastAsia="Calibri" w:hAnsiTheme="minorHAnsi"/>
          <w:sz w:val="20"/>
          <w:szCs w:val="20"/>
          <w:lang w:eastAsia="en-US"/>
        </w:rPr>
        <w:t xml:space="preserve">. Lors de </w:t>
      </w:r>
      <w:r w:rsidRPr="00E34F96">
        <w:rPr>
          <w:rFonts w:asciiTheme="minorHAnsi" w:eastAsia="Calibri" w:hAnsiTheme="minorHAnsi"/>
          <w:sz w:val="20"/>
          <w:szCs w:val="20"/>
          <w:lang w:eastAsia="en-US"/>
        </w:rPr>
        <w:t xml:space="preserve">l’amphi d’intégration des internes de </w:t>
      </w:r>
      <w:r w:rsidR="00B41A2D" w:rsidRPr="00E34F96">
        <w:rPr>
          <w:rFonts w:asciiTheme="minorHAnsi" w:eastAsia="Calibri" w:hAnsiTheme="minorHAnsi"/>
          <w:sz w:val="20"/>
          <w:szCs w:val="20"/>
          <w:lang w:eastAsia="en-US"/>
        </w:rPr>
        <w:t xml:space="preserve">médecine générale, </w:t>
      </w:r>
      <w:r w:rsidR="007B4182" w:rsidRPr="00E34F96">
        <w:rPr>
          <w:rFonts w:asciiTheme="minorHAnsi" w:eastAsia="Calibri" w:hAnsiTheme="minorHAnsi"/>
          <w:sz w:val="20"/>
          <w:szCs w:val="20"/>
          <w:lang w:eastAsia="en-US"/>
        </w:rPr>
        <w:t xml:space="preserve">les </w:t>
      </w:r>
      <w:r w:rsidRPr="00E34F96">
        <w:rPr>
          <w:rFonts w:asciiTheme="minorHAnsi" w:eastAsia="Calibri" w:hAnsiTheme="minorHAnsi"/>
          <w:sz w:val="20"/>
          <w:szCs w:val="20"/>
          <w:lang w:eastAsia="en-US"/>
        </w:rPr>
        <w:t>bourses nationales de service public et les b</w:t>
      </w:r>
      <w:r w:rsidR="00C36185" w:rsidRPr="00E34F96">
        <w:rPr>
          <w:rFonts w:asciiTheme="minorHAnsi" w:eastAsia="Calibri" w:hAnsiTheme="minorHAnsi"/>
          <w:sz w:val="20"/>
          <w:szCs w:val="20"/>
          <w:lang w:eastAsia="en-US"/>
        </w:rPr>
        <w:t>ourses locales comme celles du Val-de-M</w:t>
      </w:r>
      <w:r w:rsidRPr="00E34F96">
        <w:rPr>
          <w:rFonts w:asciiTheme="minorHAnsi" w:eastAsia="Calibri" w:hAnsiTheme="minorHAnsi"/>
          <w:sz w:val="20"/>
          <w:szCs w:val="20"/>
          <w:lang w:eastAsia="en-US"/>
        </w:rPr>
        <w:t>arne</w:t>
      </w:r>
      <w:r w:rsidR="007B4182" w:rsidRPr="00E34F96">
        <w:rPr>
          <w:rFonts w:asciiTheme="minorHAnsi" w:eastAsia="Calibri" w:hAnsiTheme="minorHAnsi"/>
          <w:sz w:val="20"/>
          <w:szCs w:val="20"/>
          <w:lang w:eastAsia="en-US"/>
        </w:rPr>
        <w:t xml:space="preserve"> sont présentées aux internes. </w:t>
      </w:r>
    </w:p>
    <w:p w:rsidR="006C7C8A" w:rsidRPr="006C7C8A" w:rsidRDefault="006C7C8A" w:rsidP="001446C8">
      <w:pPr>
        <w:spacing w:line="360" w:lineRule="auto"/>
        <w:jc w:val="both"/>
        <w:rPr>
          <w:rFonts w:asciiTheme="minorHAnsi" w:hAnsiTheme="minorHAnsi"/>
          <w:sz w:val="22"/>
          <w:szCs w:val="22"/>
        </w:rPr>
      </w:pPr>
    </w:p>
    <w:p w:rsidR="00656BF1" w:rsidRPr="00E34F96" w:rsidRDefault="00ED5C89" w:rsidP="001446C8">
      <w:pPr>
        <w:pStyle w:val="Paragraphedeliste"/>
        <w:numPr>
          <w:ilvl w:val="0"/>
          <w:numId w:val="30"/>
        </w:numPr>
        <w:spacing w:line="360" w:lineRule="auto"/>
        <w:jc w:val="both"/>
        <w:rPr>
          <w:rFonts w:asciiTheme="minorHAnsi" w:hAnsiTheme="minorHAnsi"/>
          <w:b/>
          <w:color w:val="336600"/>
          <w:sz w:val="22"/>
          <w:szCs w:val="22"/>
        </w:rPr>
      </w:pPr>
      <w:r w:rsidRPr="00E34F96">
        <w:rPr>
          <w:rFonts w:asciiTheme="minorHAnsi" w:hAnsiTheme="minorHAnsi"/>
          <w:b/>
          <w:color w:val="336600"/>
          <w:sz w:val="22"/>
          <w:szCs w:val="22"/>
        </w:rPr>
        <w:t>Témoignage d</w:t>
      </w:r>
      <w:r w:rsidR="00656BF1" w:rsidRPr="00E34F96">
        <w:rPr>
          <w:rFonts w:asciiTheme="minorHAnsi" w:hAnsiTheme="minorHAnsi"/>
          <w:b/>
          <w:color w:val="336600"/>
          <w:sz w:val="22"/>
          <w:szCs w:val="22"/>
        </w:rPr>
        <w:t>e François Antoine CASCIANI</w:t>
      </w:r>
      <w:r w:rsidR="00222ABA" w:rsidRPr="00E34F96">
        <w:rPr>
          <w:rFonts w:asciiTheme="minorHAnsi" w:hAnsiTheme="minorHAnsi"/>
          <w:b/>
          <w:color w:val="336600"/>
          <w:sz w:val="22"/>
          <w:szCs w:val="22"/>
        </w:rPr>
        <w:t>, é</w:t>
      </w:r>
      <w:r w:rsidR="00656BF1" w:rsidRPr="00E34F96">
        <w:rPr>
          <w:rFonts w:asciiTheme="minorHAnsi" w:hAnsiTheme="minorHAnsi"/>
          <w:b/>
          <w:color w:val="336600"/>
          <w:sz w:val="22"/>
          <w:szCs w:val="22"/>
        </w:rPr>
        <w:t>tudiant en 4</w:t>
      </w:r>
      <w:r w:rsidR="00656BF1" w:rsidRPr="00E34F96">
        <w:rPr>
          <w:rFonts w:asciiTheme="minorHAnsi" w:hAnsiTheme="minorHAnsi"/>
          <w:b/>
          <w:color w:val="336600"/>
          <w:sz w:val="22"/>
          <w:szCs w:val="22"/>
          <w:vertAlign w:val="superscript"/>
        </w:rPr>
        <w:t>ème</w:t>
      </w:r>
      <w:r w:rsidR="00656BF1" w:rsidRPr="00E34F96">
        <w:rPr>
          <w:rFonts w:asciiTheme="minorHAnsi" w:hAnsiTheme="minorHAnsi"/>
          <w:b/>
          <w:color w:val="336600"/>
          <w:sz w:val="22"/>
          <w:szCs w:val="22"/>
        </w:rPr>
        <w:t xml:space="preserve"> année de médecine</w:t>
      </w:r>
      <w:r w:rsidR="00DF0739" w:rsidRPr="00E34F96">
        <w:rPr>
          <w:rFonts w:asciiTheme="minorHAnsi" w:hAnsiTheme="minorHAnsi"/>
          <w:b/>
          <w:color w:val="336600"/>
          <w:sz w:val="22"/>
          <w:szCs w:val="22"/>
        </w:rPr>
        <w:t xml:space="preserve"> (cf power point ci-joint)</w:t>
      </w:r>
    </w:p>
    <w:p w:rsidR="00ED5C89" w:rsidRDefault="00ED5C89" w:rsidP="001446C8">
      <w:pPr>
        <w:spacing w:line="360" w:lineRule="auto"/>
        <w:jc w:val="both"/>
        <w:rPr>
          <w:rFonts w:asciiTheme="minorHAnsi" w:hAnsiTheme="minorHAnsi"/>
          <w:sz w:val="22"/>
          <w:szCs w:val="22"/>
        </w:rPr>
      </w:pPr>
    </w:p>
    <w:p w:rsidR="00BA086B" w:rsidRPr="00E34F96" w:rsidRDefault="00BA086B" w:rsidP="001446C8">
      <w:pPr>
        <w:pStyle w:val="Paragraphedeliste"/>
        <w:numPr>
          <w:ilvl w:val="0"/>
          <w:numId w:val="19"/>
        </w:numPr>
        <w:spacing w:line="360" w:lineRule="auto"/>
        <w:jc w:val="both"/>
        <w:rPr>
          <w:rFonts w:asciiTheme="minorHAnsi" w:hAnsiTheme="minorHAnsi"/>
          <w:b/>
          <w:color w:val="1F497D" w:themeColor="text2"/>
          <w:u w:val="single"/>
        </w:rPr>
      </w:pPr>
      <w:r w:rsidRPr="00E34F96">
        <w:rPr>
          <w:rFonts w:asciiTheme="minorHAnsi" w:hAnsiTheme="minorHAnsi"/>
          <w:b/>
          <w:color w:val="1F497D" w:themeColor="text2"/>
          <w:u w:val="single"/>
        </w:rPr>
        <w:t>Vote de la lettre de la Conférence de territoire aux parlementaires sur les enjeux de la démographie des professionnels de santé</w:t>
      </w:r>
    </w:p>
    <w:p w:rsidR="00BA086B" w:rsidRPr="00E34F96" w:rsidRDefault="008339DF" w:rsidP="001446C8">
      <w:pPr>
        <w:spacing w:line="360" w:lineRule="auto"/>
        <w:ind w:left="708"/>
        <w:jc w:val="both"/>
        <w:rPr>
          <w:rFonts w:asciiTheme="minorHAnsi" w:hAnsiTheme="minorHAnsi"/>
          <w:sz w:val="20"/>
          <w:szCs w:val="20"/>
        </w:rPr>
      </w:pPr>
      <w:r w:rsidRPr="00E34F96">
        <w:rPr>
          <w:rFonts w:asciiTheme="minorHAnsi" w:hAnsiTheme="minorHAnsi"/>
          <w:sz w:val="20"/>
          <w:szCs w:val="20"/>
        </w:rPr>
        <w:t>Après quelques modifications proposées par les membres de la CT94, la lettre est adoptée à la majorité</w:t>
      </w:r>
      <w:r w:rsidR="00DF0739" w:rsidRPr="00E34F96">
        <w:rPr>
          <w:rFonts w:asciiTheme="minorHAnsi" w:hAnsiTheme="minorHAnsi"/>
          <w:sz w:val="20"/>
          <w:szCs w:val="20"/>
        </w:rPr>
        <w:t xml:space="preserve"> (document ci-joint)</w:t>
      </w:r>
      <w:r w:rsidRPr="00E34F96">
        <w:rPr>
          <w:rFonts w:asciiTheme="minorHAnsi" w:hAnsiTheme="minorHAnsi"/>
          <w:sz w:val="20"/>
          <w:szCs w:val="20"/>
        </w:rPr>
        <w:t xml:space="preserve">. </w:t>
      </w:r>
    </w:p>
    <w:p w:rsidR="00BA086B" w:rsidRPr="00BA086B" w:rsidRDefault="00BA086B" w:rsidP="001446C8">
      <w:pPr>
        <w:spacing w:line="360" w:lineRule="auto"/>
        <w:jc w:val="both"/>
        <w:rPr>
          <w:rFonts w:asciiTheme="minorHAnsi" w:hAnsiTheme="minorHAnsi"/>
          <w:sz w:val="22"/>
          <w:szCs w:val="22"/>
        </w:rPr>
      </w:pPr>
      <w:r w:rsidRPr="00BA086B">
        <w:rPr>
          <w:rFonts w:asciiTheme="minorHAnsi" w:hAnsiTheme="minorHAnsi"/>
          <w:sz w:val="22"/>
          <w:szCs w:val="22"/>
        </w:rPr>
        <w:t xml:space="preserve"> </w:t>
      </w:r>
    </w:p>
    <w:p w:rsidR="00ED5C89" w:rsidRPr="00E34F96" w:rsidRDefault="00ED5C89" w:rsidP="001446C8">
      <w:pPr>
        <w:pStyle w:val="Paragraphedeliste"/>
        <w:numPr>
          <w:ilvl w:val="0"/>
          <w:numId w:val="19"/>
        </w:numPr>
        <w:spacing w:line="360" w:lineRule="auto"/>
        <w:jc w:val="both"/>
        <w:rPr>
          <w:rFonts w:asciiTheme="minorHAnsi" w:hAnsiTheme="minorHAnsi"/>
          <w:b/>
          <w:color w:val="1F497D" w:themeColor="text2"/>
          <w:u w:val="single"/>
        </w:rPr>
      </w:pPr>
      <w:r w:rsidRPr="00E34F96">
        <w:rPr>
          <w:rFonts w:asciiTheme="minorHAnsi" w:hAnsiTheme="minorHAnsi"/>
          <w:b/>
          <w:color w:val="1F497D" w:themeColor="text2"/>
          <w:u w:val="single"/>
        </w:rPr>
        <w:t xml:space="preserve">L’avancement des Contrats locaux de santé dans le Val-de-Marne </w:t>
      </w:r>
    </w:p>
    <w:p w:rsidR="00ED5C89" w:rsidRPr="00E34F96" w:rsidRDefault="0045148B" w:rsidP="001446C8">
      <w:pPr>
        <w:spacing w:line="360" w:lineRule="auto"/>
        <w:ind w:left="720"/>
        <w:jc w:val="both"/>
        <w:rPr>
          <w:rFonts w:asciiTheme="minorHAnsi" w:hAnsiTheme="minorHAnsi"/>
          <w:sz w:val="20"/>
          <w:szCs w:val="20"/>
        </w:rPr>
      </w:pPr>
      <w:r w:rsidRPr="00E34F96">
        <w:rPr>
          <w:rFonts w:asciiTheme="minorHAnsi" w:hAnsiTheme="minorHAnsi"/>
          <w:sz w:val="20"/>
          <w:szCs w:val="20"/>
        </w:rPr>
        <w:t>Power point présenté par la délégation territoriale de l’ARS </w:t>
      </w:r>
      <w:r w:rsidR="00DF0739" w:rsidRPr="00E34F96">
        <w:rPr>
          <w:rFonts w:asciiTheme="minorHAnsi" w:hAnsiTheme="minorHAnsi"/>
          <w:sz w:val="20"/>
          <w:szCs w:val="20"/>
        </w:rPr>
        <w:t>(ci-joint)</w:t>
      </w:r>
    </w:p>
    <w:sectPr w:rsidR="00ED5C89" w:rsidRPr="00E34F96" w:rsidSect="00E34F96">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5A" w:rsidRDefault="00BF3A5A" w:rsidP="006C7C8A">
      <w:r>
        <w:separator/>
      </w:r>
    </w:p>
  </w:endnote>
  <w:endnote w:type="continuationSeparator" w:id="0">
    <w:p w:rsidR="00BF3A5A" w:rsidRDefault="00BF3A5A" w:rsidP="006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117260"/>
      <w:docPartObj>
        <w:docPartGallery w:val="Page Numbers (Bottom of Page)"/>
        <w:docPartUnique/>
      </w:docPartObj>
    </w:sdtPr>
    <w:sdtEndPr/>
    <w:sdtContent>
      <w:p w:rsidR="006C7C8A" w:rsidRDefault="006C7C8A">
        <w:pPr>
          <w:pStyle w:val="Pieddepage"/>
          <w:jc w:val="right"/>
        </w:pPr>
        <w:r>
          <w:fldChar w:fldCharType="begin"/>
        </w:r>
        <w:r>
          <w:instrText>PAGE   \* MERGEFORMAT</w:instrText>
        </w:r>
        <w:r>
          <w:fldChar w:fldCharType="separate"/>
        </w:r>
        <w:r w:rsidR="00EA5156">
          <w:rPr>
            <w:noProof/>
          </w:rPr>
          <w:t>1</w:t>
        </w:r>
        <w:r>
          <w:fldChar w:fldCharType="end"/>
        </w:r>
      </w:p>
    </w:sdtContent>
  </w:sdt>
  <w:p w:rsidR="006C7C8A" w:rsidRDefault="006C7C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5A" w:rsidRDefault="00BF3A5A" w:rsidP="006C7C8A">
      <w:r>
        <w:separator/>
      </w:r>
    </w:p>
  </w:footnote>
  <w:footnote w:type="continuationSeparator" w:id="0">
    <w:p w:rsidR="00BF3A5A" w:rsidRDefault="00BF3A5A" w:rsidP="006C7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D05"/>
    <w:multiLevelType w:val="hybridMultilevel"/>
    <w:tmpl w:val="0CA68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0E5147"/>
    <w:multiLevelType w:val="hybridMultilevel"/>
    <w:tmpl w:val="ADF8B7B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7394F61"/>
    <w:multiLevelType w:val="hybridMultilevel"/>
    <w:tmpl w:val="E6B8DE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4E2188"/>
    <w:multiLevelType w:val="hybridMultilevel"/>
    <w:tmpl w:val="10CCA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9C3EC3"/>
    <w:multiLevelType w:val="hybridMultilevel"/>
    <w:tmpl w:val="0EB473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DD181C"/>
    <w:multiLevelType w:val="hybridMultilevel"/>
    <w:tmpl w:val="3EFA8F1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9660835"/>
    <w:multiLevelType w:val="hybridMultilevel"/>
    <w:tmpl w:val="072A2768"/>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A4E5FC8"/>
    <w:multiLevelType w:val="hybridMultilevel"/>
    <w:tmpl w:val="FB0CC45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B3206A4"/>
    <w:multiLevelType w:val="hybridMultilevel"/>
    <w:tmpl w:val="3C92269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050FCD"/>
    <w:multiLevelType w:val="hybridMultilevel"/>
    <w:tmpl w:val="BA783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D16397"/>
    <w:multiLevelType w:val="hybridMultilevel"/>
    <w:tmpl w:val="EC2293F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27EB18B7"/>
    <w:multiLevelType w:val="hybridMultilevel"/>
    <w:tmpl w:val="91560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7E2175"/>
    <w:multiLevelType w:val="hybridMultilevel"/>
    <w:tmpl w:val="AA04D4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7C798C"/>
    <w:multiLevelType w:val="hybridMultilevel"/>
    <w:tmpl w:val="6708083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21314D"/>
    <w:multiLevelType w:val="hybridMultilevel"/>
    <w:tmpl w:val="276EF0A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377240F3"/>
    <w:multiLevelType w:val="hybridMultilevel"/>
    <w:tmpl w:val="D1B6DA28"/>
    <w:lvl w:ilvl="0" w:tplc="040C000D">
      <w:start w:val="1"/>
      <w:numFmt w:val="bullet"/>
      <w:lvlText w:val=""/>
      <w:lvlJc w:val="left"/>
      <w:pPr>
        <w:ind w:left="1068" w:hanging="360"/>
      </w:pPr>
      <w:rPr>
        <w:rFonts w:ascii="Wingdings" w:hAnsi="Wingdings"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382C29F9"/>
    <w:multiLevelType w:val="hybridMultilevel"/>
    <w:tmpl w:val="DF30C7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022B5E"/>
    <w:multiLevelType w:val="hybridMultilevel"/>
    <w:tmpl w:val="E168F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A5358C"/>
    <w:multiLevelType w:val="hybridMultilevel"/>
    <w:tmpl w:val="DB2A65B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BA76F4"/>
    <w:multiLevelType w:val="hybridMultilevel"/>
    <w:tmpl w:val="5FACB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F6589C"/>
    <w:multiLevelType w:val="hybridMultilevel"/>
    <w:tmpl w:val="666CD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8B3EAB"/>
    <w:multiLevelType w:val="hybridMultilevel"/>
    <w:tmpl w:val="F2648EDA"/>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4D446D8A"/>
    <w:multiLevelType w:val="hybridMultilevel"/>
    <w:tmpl w:val="F5BAA710"/>
    <w:lvl w:ilvl="0" w:tplc="B7E8F5EC">
      <w:start w:val="3"/>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4B772C"/>
    <w:multiLevelType w:val="hybridMultilevel"/>
    <w:tmpl w:val="2B0EF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A76EE3"/>
    <w:multiLevelType w:val="hybridMultilevel"/>
    <w:tmpl w:val="B6625C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48F364A"/>
    <w:multiLevelType w:val="hybridMultilevel"/>
    <w:tmpl w:val="086C7C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031EAC"/>
    <w:multiLevelType w:val="hybridMultilevel"/>
    <w:tmpl w:val="C304E20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592D56A0"/>
    <w:multiLevelType w:val="hybridMultilevel"/>
    <w:tmpl w:val="F7761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ACF0D40"/>
    <w:multiLevelType w:val="hybridMultilevel"/>
    <w:tmpl w:val="1820F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AFC4CE6"/>
    <w:multiLevelType w:val="hybridMultilevel"/>
    <w:tmpl w:val="7DEC2456"/>
    <w:lvl w:ilvl="0" w:tplc="75001964">
      <w:start w:val="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1166130"/>
    <w:multiLevelType w:val="hybridMultilevel"/>
    <w:tmpl w:val="6264EEB0"/>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631A1758"/>
    <w:multiLevelType w:val="hybridMultilevel"/>
    <w:tmpl w:val="86CEF2F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64DA425B"/>
    <w:multiLevelType w:val="hybridMultilevel"/>
    <w:tmpl w:val="EB3A9E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D0E06C6"/>
    <w:multiLevelType w:val="hybridMultilevel"/>
    <w:tmpl w:val="08B0C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531267B"/>
    <w:multiLevelType w:val="hybridMultilevel"/>
    <w:tmpl w:val="91A047F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7A2E06F3"/>
    <w:multiLevelType w:val="hybridMultilevel"/>
    <w:tmpl w:val="7D780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4"/>
  </w:num>
  <w:num w:numId="4">
    <w:abstractNumId w:val="10"/>
  </w:num>
  <w:num w:numId="5">
    <w:abstractNumId w:val="1"/>
  </w:num>
  <w:num w:numId="6">
    <w:abstractNumId w:val="20"/>
  </w:num>
  <w:num w:numId="7">
    <w:abstractNumId w:val="23"/>
  </w:num>
  <w:num w:numId="8">
    <w:abstractNumId w:val="35"/>
  </w:num>
  <w:num w:numId="9">
    <w:abstractNumId w:val="0"/>
  </w:num>
  <w:num w:numId="10">
    <w:abstractNumId w:val="12"/>
  </w:num>
  <w:num w:numId="11">
    <w:abstractNumId w:val="21"/>
  </w:num>
  <w:num w:numId="12">
    <w:abstractNumId w:val="30"/>
  </w:num>
  <w:num w:numId="13">
    <w:abstractNumId w:val="6"/>
  </w:num>
  <w:num w:numId="14">
    <w:abstractNumId w:val="19"/>
  </w:num>
  <w:num w:numId="15">
    <w:abstractNumId w:val="3"/>
  </w:num>
  <w:num w:numId="16">
    <w:abstractNumId w:val="33"/>
  </w:num>
  <w:num w:numId="17">
    <w:abstractNumId w:val="17"/>
  </w:num>
  <w:num w:numId="18">
    <w:abstractNumId w:val="28"/>
  </w:num>
  <w:num w:numId="19">
    <w:abstractNumId w:val="8"/>
  </w:num>
  <w:num w:numId="20">
    <w:abstractNumId w:val="4"/>
  </w:num>
  <w:num w:numId="21">
    <w:abstractNumId w:val="18"/>
  </w:num>
  <w:num w:numId="22">
    <w:abstractNumId w:val="31"/>
  </w:num>
  <w:num w:numId="23">
    <w:abstractNumId w:val="25"/>
  </w:num>
  <w:num w:numId="24">
    <w:abstractNumId w:val="27"/>
  </w:num>
  <w:num w:numId="25">
    <w:abstractNumId w:val="9"/>
  </w:num>
  <w:num w:numId="26">
    <w:abstractNumId w:val="16"/>
  </w:num>
  <w:num w:numId="27">
    <w:abstractNumId w:val="26"/>
  </w:num>
  <w:num w:numId="28">
    <w:abstractNumId w:val="2"/>
  </w:num>
  <w:num w:numId="29">
    <w:abstractNumId w:val="11"/>
  </w:num>
  <w:num w:numId="30">
    <w:abstractNumId w:val="32"/>
  </w:num>
  <w:num w:numId="31">
    <w:abstractNumId w:val="24"/>
  </w:num>
  <w:num w:numId="32">
    <w:abstractNumId w:val="15"/>
  </w:num>
  <w:num w:numId="33">
    <w:abstractNumId w:val="22"/>
  </w:num>
  <w:num w:numId="34">
    <w:abstractNumId w:val="5"/>
  </w:num>
  <w:num w:numId="35">
    <w:abstractNumId w:val="3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42"/>
    <w:rsid w:val="00084E7A"/>
    <w:rsid w:val="000A4A55"/>
    <w:rsid w:val="000D0622"/>
    <w:rsid w:val="001378D5"/>
    <w:rsid w:val="001446C8"/>
    <w:rsid w:val="001D5F79"/>
    <w:rsid w:val="001F388C"/>
    <w:rsid w:val="00222ABA"/>
    <w:rsid w:val="00294551"/>
    <w:rsid w:val="002F7250"/>
    <w:rsid w:val="0034255A"/>
    <w:rsid w:val="003E4FD1"/>
    <w:rsid w:val="003F3C4D"/>
    <w:rsid w:val="003F7E12"/>
    <w:rsid w:val="0045148B"/>
    <w:rsid w:val="004631AC"/>
    <w:rsid w:val="004C3B50"/>
    <w:rsid w:val="004C6E66"/>
    <w:rsid w:val="004D151F"/>
    <w:rsid w:val="004F2C09"/>
    <w:rsid w:val="00512DBD"/>
    <w:rsid w:val="00554F19"/>
    <w:rsid w:val="00612233"/>
    <w:rsid w:val="00656BF1"/>
    <w:rsid w:val="006A5DA7"/>
    <w:rsid w:val="006B4A4A"/>
    <w:rsid w:val="006C7C8A"/>
    <w:rsid w:val="006D6314"/>
    <w:rsid w:val="006F5D2A"/>
    <w:rsid w:val="0070532B"/>
    <w:rsid w:val="0071491B"/>
    <w:rsid w:val="007B4182"/>
    <w:rsid w:val="00833103"/>
    <w:rsid w:val="008339DF"/>
    <w:rsid w:val="008365D9"/>
    <w:rsid w:val="00865FCD"/>
    <w:rsid w:val="008673B4"/>
    <w:rsid w:val="00936092"/>
    <w:rsid w:val="00A14A33"/>
    <w:rsid w:val="00A35990"/>
    <w:rsid w:val="00A43428"/>
    <w:rsid w:val="00AB0031"/>
    <w:rsid w:val="00AB5091"/>
    <w:rsid w:val="00B41A2D"/>
    <w:rsid w:val="00B669EA"/>
    <w:rsid w:val="00B74363"/>
    <w:rsid w:val="00BA086B"/>
    <w:rsid w:val="00BF3A5A"/>
    <w:rsid w:val="00C2216C"/>
    <w:rsid w:val="00C36185"/>
    <w:rsid w:val="00C40FB5"/>
    <w:rsid w:val="00C43F6F"/>
    <w:rsid w:val="00C626F5"/>
    <w:rsid w:val="00C716D5"/>
    <w:rsid w:val="00CF5550"/>
    <w:rsid w:val="00D10775"/>
    <w:rsid w:val="00D40D7B"/>
    <w:rsid w:val="00D745F6"/>
    <w:rsid w:val="00DA5F57"/>
    <w:rsid w:val="00DB0542"/>
    <w:rsid w:val="00DC4892"/>
    <w:rsid w:val="00DF0739"/>
    <w:rsid w:val="00E07E1B"/>
    <w:rsid w:val="00E34F96"/>
    <w:rsid w:val="00EA5156"/>
    <w:rsid w:val="00EA7623"/>
    <w:rsid w:val="00ED5C89"/>
    <w:rsid w:val="00FC36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4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B0542"/>
    <w:pPr>
      <w:keepNext/>
      <w:jc w:val="center"/>
      <w:outlineLvl w:val="0"/>
    </w:pPr>
    <w:rPr>
      <w:rFonts w:eastAsia="Arial Unicode MS"/>
      <w:i/>
      <w:iCs/>
    </w:rPr>
  </w:style>
  <w:style w:type="paragraph" w:styleId="Titre3">
    <w:name w:val="heading 3"/>
    <w:basedOn w:val="Normal"/>
    <w:next w:val="Normal"/>
    <w:link w:val="Titre3Car"/>
    <w:semiHidden/>
    <w:unhideWhenUsed/>
    <w:qFormat/>
    <w:rsid w:val="00DB0542"/>
    <w:pPr>
      <w:keepNext/>
      <w:jc w:val="center"/>
      <w:outlineLvl w:val="2"/>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B0542"/>
    <w:rPr>
      <w:rFonts w:ascii="Times New Roman" w:eastAsia="Arial Unicode MS" w:hAnsi="Times New Roman" w:cs="Times New Roman"/>
      <w:i/>
      <w:iCs/>
      <w:sz w:val="24"/>
      <w:szCs w:val="24"/>
      <w:lang w:eastAsia="fr-FR"/>
    </w:rPr>
  </w:style>
  <w:style w:type="character" w:customStyle="1" w:styleId="Titre3Car">
    <w:name w:val="Titre 3 Car"/>
    <w:basedOn w:val="Policepardfaut"/>
    <w:link w:val="Titre3"/>
    <w:semiHidden/>
    <w:rsid w:val="00DB0542"/>
    <w:rPr>
      <w:rFonts w:ascii="Arial" w:eastAsia="Times New Roman" w:hAnsi="Arial" w:cs="Arial"/>
      <w:b/>
      <w:bCs/>
      <w:sz w:val="20"/>
      <w:szCs w:val="24"/>
      <w:lang w:eastAsia="fr-FR"/>
    </w:rPr>
  </w:style>
  <w:style w:type="paragraph" w:styleId="Corpsdetexte">
    <w:name w:val="Body Text"/>
    <w:basedOn w:val="Normal"/>
    <w:link w:val="CorpsdetexteCar"/>
    <w:semiHidden/>
    <w:unhideWhenUsed/>
    <w:rsid w:val="00DB0542"/>
    <w:pPr>
      <w:jc w:val="both"/>
    </w:pPr>
    <w:rPr>
      <w:rFonts w:ascii="Arial" w:hAnsi="Arial" w:cs="Arial"/>
      <w:sz w:val="20"/>
    </w:rPr>
  </w:style>
  <w:style w:type="character" w:customStyle="1" w:styleId="CorpsdetexteCar">
    <w:name w:val="Corps de texte Car"/>
    <w:basedOn w:val="Policepardfaut"/>
    <w:link w:val="Corpsdetexte"/>
    <w:semiHidden/>
    <w:rsid w:val="00DB0542"/>
    <w:rPr>
      <w:rFonts w:ascii="Arial" w:eastAsia="Times New Roman" w:hAnsi="Arial" w:cs="Arial"/>
      <w:sz w:val="20"/>
      <w:szCs w:val="24"/>
      <w:lang w:eastAsia="fr-FR"/>
    </w:rPr>
  </w:style>
  <w:style w:type="paragraph" w:styleId="Textedebulles">
    <w:name w:val="Balloon Text"/>
    <w:basedOn w:val="Normal"/>
    <w:link w:val="TextedebullesCar"/>
    <w:uiPriority w:val="99"/>
    <w:semiHidden/>
    <w:unhideWhenUsed/>
    <w:rsid w:val="00DB0542"/>
    <w:rPr>
      <w:rFonts w:ascii="Tahoma" w:hAnsi="Tahoma" w:cs="Tahoma"/>
      <w:sz w:val="16"/>
      <w:szCs w:val="16"/>
    </w:rPr>
  </w:style>
  <w:style w:type="character" w:customStyle="1" w:styleId="TextedebullesCar">
    <w:name w:val="Texte de bulles Car"/>
    <w:basedOn w:val="Policepardfaut"/>
    <w:link w:val="Textedebulles"/>
    <w:uiPriority w:val="99"/>
    <w:semiHidden/>
    <w:rsid w:val="00DB0542"/>
    <w:rPr>
      <w:rFonts w:ascii="Tahoma" w:eastAsia="Times New Roman" w:hAnsi="Tahoma" w:cs="Tahoma"/>
      <w:sz w:val="16"/>
      <w:szCs w:val="16"/>
      <w:lang w:eastAsia="fr-FR"/>
    </w:rPr>
  </w:style>
  <w:style w:type="paragraph" w:styleId="Paragraphedeliste">
    <w:name w:val="List Paragraph"/>
    <w:basedOn w:val="Normal"/>
    <w:uiPriority w:val="34"/>
    <w:qFormat/>
    <w:rsid w:val="0071491B"/>
    <w:pPr>
      <w:ind w:left="720"/>
      <w:contextualSpacing/>
    </w:pPr>
  </w:style>
  <w:style w:type="paragraph" w:styleId="En-tte">
    <w:name w:val="header"/>
    <w:basedOn w:val="Normal"/>
    <w:link w:val="En-tteCar"/>
    <w:uiPriority w:val="99"/>
    <w:unhideWhenUsed/>
    <w:rsid w:val="006C7C8A"/>
    <w:pPr>
      <w:tabs>
        <w:tab w:val="center" w:pos="4536"/>
        <w:tab w:val="right" w:pos="9072"/>
      </w:tabs>
    </w:pPr>
  </w:style>
  <w:style w:type="character" w:customStyle="1" w:styleId="En-tteCar">
    <w:name w:val="En-tête Car"/>
    <w:basedOn w:val="Policepardfaut"/>
    <w:link w:val="En-tte"/>
    <w:uiPriority w:val="99"/>
    <w:rsid w:val="006C7C8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C7C8A"/>
    <w:pPr>
      <w:tabs>
        <w:tab w:val="center" w:pos="4536"/>
        <w:tab w:val="right" w:pos="9072"/>
      </w:tabs>
    </w:pPr>
  </w:style>
  <w:style w:type="character" w:customStyle="1" w:styleId="PieddepageCar">
    <w:name w:val="Pied de page Car"/>
    <w:basedOn w:val="Policepardfaut"/>
    <w:link w:val="Pieddepage"/>
    <w:uiPriority w:val="99"/>
    <w:rsid w:val="006C7C8A"/>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semiHidden/>
    <w:unhideWhenUsed/>
    <w:rsid w:val="004C3B50"/>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4C3B50"/>
    <w:rPr>
      <w:rFonts w:ascii="Calibri" w:hAnsi="Calibri" w:cs="Consolas"/>
      <w:szCs w:val="21"/>
    </w:rPr>
  </w:style>
  <w:style w:type="paragraph" w:customStyle="1" w:styleId="Default">
    <w:name w:val="Default"/>
    <w:rsid w:val="00DA5F5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4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B0542"/>
    <w:pPr>
      <w:keepNext/>
      <w:jc w:val="center"/>
      <w:outlineLvl w:val="0"/>
    </w:pPr>
    <w:rPr>
      <w:rFonts w:eastAsia="Arial Unicode MS"/>
      <w:i/>
      <w:iCs/>
    </w:rPr>
  </w:style>
  <w:style w:type="paragraph" w:styleId="Titre3">
    <w:name w:val="heading 3"/>
    <w:basedOn w:val="Normal"/>
    <w:next w:val="Normal"/>
    <w:link w:val="Titre3Car"/>
    <w:semiHidden/>
    <w:unhideWhenUsed/>
    <w:qFormat/>
    <w:rsid w:val="00DB0542"/>
    <w:pPr>
      <w:keepNext/>
      <w:jc w:val="center"/>
      <w:outlineLvl w:val="2"/>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B0542"/>
    <w:rPr>
      <w:rFonts w:ascii="Times New Roman" w:eastAsia="Arial Unicode MS" w:hAnsi="Times New Roman" w:cs="Times New Roman"/>
      <w:i/>
      <w:iCs/>
      <w:sz w:val="24"/>
      <w:szCs w:val="24"/>
      <w:lang w:eastAsia="fr-FR"/>
    </w:rPr>
  </w:style>
  <w:style w:type="character" w:customStyle="1" w:styleId="Titre3Car">
    <w:name w:val="Titre 3 Car"/>
    <w:basedOn w:val="Policepardfaut"/>
    <w:link w:val="Titre3"/>
    <w:semiHidden/>
    <w:rsid w:val="00DB0542"/>
    <w:rPr>
      <w:rFonts w:ascii="Arial" w:eastAsia="Times New Roman" w:hAnsi="Arial" w:cs="Arial"/>
      <w:b/>
      <w:bCs/>
      <w:sz w:val="20"/>
      <w:szCs w:val="24"/>
      <w:lang w:eastAsia="fr-FR"/>
    </w:rPr>
  </w:style>
  <w:style w:type="paragraph" w:styleId="Corpsdetexte">
    <w:name w:val="Body Text"/>
    <w:basedOn w:val="Normal"/>
    <w:link w:val="CorpsdetexteCar"/>
    <w:semiHidden/>
    <w:unhideWhenUsed/>
    <w:rsid w:val="00DB0542"/>
    <w:pPr>
      <w:jc w:val="both"/>
    </w:pPr>
    <w:rPr>
      <w:rFonts w:ascii="Arial" w:hAnsi="Arial" w:cs="Arial"/>
      <w:sz w:val="20"/>
    </w:rPr>
  </w:style>
  <w:style w:type="character" w:customStyle="1" w:styleId="CorpsdetexteCar">
    <w:name w:val="Corps de texte Car"/>
    <w:basedOn w:val="Policepardfaut"/>
    <w:link w:val="Corpsdetexte"/>
    <w:semiHidden/>
    <w:rsid w:val="00DB0542"/>
    <w:rPr>
      <w:rFonts w:ascii="Arial" w:eastAsia="Times New Roman" w:hAnsi="Arial" w:cs="Arial"/>
      <w:sz w:val="20"/>
      <w:szCs w:val="24"/>
      <w:lang w:eastAsia="fr-FR"/>
    </w:rPr>
  </w:style>
  <w:style w:type="paragraph" w:styleId="Textedebulles">
    <w:name w:val="Balloon Text"/>
    <w:basedOn w:val="Normal"/>
    <w:link w:val="TextedebullesCar"/>
    <w:uiPriority w:val="99"/>
    <w:semiHidden/>
    <w:unhideWhenUsed/>
    <w:rsid w:val="00DB0542"/>
    <w:rPr>
      <w:rFonts w:ascii="Tahoma" w:hAnsi="Tahoma" w:cs="Tahoma"/>
      <w:sz w:val="16"/>
      <w:szCs w:val="16"/>
    </w:rPr>
  </w:style>
  <w:style w:type="character" w:customStyle="1" w:styleId="TextedebullesCar">
    <w:name w:val="Texte de bulles Car"/>
    <w:basedOn w:val="Policepardfaut"/>
    <w:link w:val="Textedebulles"/>
    <w:uiPriority w:val="99"/>
    <w:semiHidden/>
    <w:rsid w:val="00DB0542"/>
    <w:rPr>
      <w:rFonts w:ascii="Tahoma" w:eastAsia="Times New Roman" w:hAnsi="Tahoma" w:cs="Tahoma"/>
      <w:sz w:val="16"/>
      <w:szCs w:val="16"/>
      <w:lang w:eastAsia="fr-FR"/>
    </w:rPr>
  </w:style>
  <w:style w:type="paragraph" w:styleId="Paragraphedeliste">
    <w:name w:val="List Paragraph"/>
    <w:basedOn w:val="Normal"/>
    <w:uiPriority w:val="34"/>
    <w:qFormat/>
    <w:rsid w:val="0071491B"/>
    <w:pPr>
      <w:ind w:left="720"/>
      <w:contextualSpacing/>
    </w:pPr>
  </w:style>
  <w:style w:type="paragraph" w:styleId="En-tte">
    <w:name w:val="header"/>
    <w:basedOn w:val="Normal"/>
    <w:link w:val="En-tteCar"/>
    <w:uiPriority w:val="99"/>
    <w:unhideWhenUsed/>
    <w:rsid w:val="006C7C8A"/>
    <w:pPr>
      <w:tabs>
        <w:tab w:val="center" w:pos="4536"/>
        <w:tab w:val="right" w:pos="9072"/>
      </w:tabs>
    </w:pPr>
  </w:style>
  <w:style w:type="character" w:customStyle="1" w:styleId="En-tteCar">
    <w:name w:val="En-tête Car"/>
    <w:basedOn w:val="Policepardfaut"/>
    <w:link w:val="En-tte"/>
    <w:uiPriority w:val="99"/>
    <w:rsid w:val="006C7C8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C7C8A"/>
    <w:pPr>
      <w:tabs>
        <w:tab w:val="center" w:pos="4536"/>
        <w:tab w:val="right" w:pos="9072"/>
      </w:tabs>
    </w:pPr>
  </w:style>
  <w:style w:type="character" w:customStyle="1" w:styleId="PieddepageCar">
    <w:name w:val="Pied de page Car"/>
    <w:basedOn w:val="Policepardfaut"/>
    <w:link w:val="Pieddepage"/>
    <w:uiPriority w:val="99"/>
    <w:rsid w:val="006C7C8A"/>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semiHidden/>
    <w:unhideWhenUsed/>
    <w:rsid w:val="004C3B50"/>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4C3B50"/>
    <w:rPr>
      <w:rFonts w:ascii="Calibri" w:hAnsi="Calibri" w:cs="Consolas"/>
      <w:szCs w:val="21"/>
    </w:rPr>
  </w:style>
  <w:style w:type="paragraph" w:customStyle="1" w:styleId="Default">
    <w:name w:val="Default"/>
    <w:rsid w:val="00DA5F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920">
      <w:bodyDiv w:val="1"/>
      <w:marLeft w:val="0"/>
      <w:marRight w:val="0"/>
      <w:marTop w:val="0"/>
      <w:marBottom w:val="0"/>
      <w:divBdr>
        <w:top w:val="none" w:sz="0" w:space="0" w:color="auto"/>
        <w:left w:val="none" w:sz="0" w:space="0" w:color="auto"/>
        <w:bottom w:val="none" w:sz="0" w:space="0" w:color="auto"/>
        <w:right w:val="none" w:sz="0" w:space="0" w:color="auto"/>
      </w:divBdr>
    </w:div>
    <w:div w:id="720521397">
      <w:bodyDiv w:val="1"/>
      <w:marLeft w:val="0"/>
      <w:marRight w:val="0"/>
      <w:marTop w:val="0"/>
      <w:marBottom w:val="0"/>
      <w:divBdr>
        <w:top w:val="none" w:sz="0" w:space="0" w:color="auto"/>
        <w:left w:val="none" w:sz="0" w:space="0" w:color="auto"/>
        <w:bottom w:val="none" w:sz="0" w:space="0" w:color="auto"/>
        <w:right w:val="none" w:sz="0" w:space="0" w:color="auto"/>
      </w:divBdr>
    </w:div>
    <w:div w:id="10337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922E-0982-49E9-B262-972A4ED6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3694</Words>
  <Characters>20319</Characters>
  <Application>Microsoft Office Word</Application>
  <DocSecurity>4</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23966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Ghiati, Vanessa</dc:creator>
  <cp:lastModifiedBy>GAIRE, Jocelyne</cp:lastModifiedBy>
  <cp:revision>2</cp:revision>
  <dcterms:created xsi:type="dcterms:W3CDTF">2015-12-04T08:55:00Z</dcterms:created>
  <dcterms:modified xsi:type="dcterms:W3CDTF">2015-12-04T08:55:00Z</dcterms:modified>
</cp:coreProperties>
</file>