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5719C4" w:rsidRPr="00FA3666" w:rsidRDefault="005719C4" w:rsidP="00707E78">
      <w:pPr>
        <w:pStyle w:val="Titre"/>
        <w:jc w:val="both"/>
        <w:rPr>
          <w:rFonts w:ascii="Arial Narrow" w:hAnsi="Arial Narrow"/>
          <w:b/>
          <w:sz w:val="48"/>
        </w:rPr>
      </w:pPr>
      <w:r w:rsidRPr="00FA3666">
        <w:rPr>
          <w:rFonts w:ascii="Arial Narrow" w:hAnsi="Arial Narrow"/>
          <w:b/>
          <w:sz w:val="48"/>
        </w:rPr>
        <w:t>Propositions d</w:t>
      </w:r>
      <w:r w:rsidR="00601BB8">
        <w:rPr>
          <w:rFonts w:ascii="Arial Narrow" w:hAnsi="Arial Narrow"/>
          <w:b/>
          <w:sz w:val="48"/>
        </w:rPr>
        <w:t>e la Commission spécialisée en santé mentale</w:t>
      </w:r>
      <w:r w:rsidR="00000A21" w:rsidRPr="00FA3666">
        <w:rPr>
          <w:rFonts w:ascii="Arial Narrow" w:hAnsi="Arial Narrow"/>
          <w:b/>
          <w:sz w:val="48"/>
        </w:rPr>
        <w:t xml:space="preserve"> </w:t>
      </w:r>
      <w:r w:rsidR="00601BB8">
        <w:rPr>
          <w:rFonts w:ascii="Arial Narrow" w:hAnsi="Arial Narrow"/>
          <w:b/>
          <w:sz w:val="48"/>
        </w:rPr>
        <w:t>du</w:t>
      </w:r>
      <w:r w:rsidR="00000A21" w:rsidRPr="00FA3666">
        <w:rPr>
          <w:rFonts w:ascii="Arial Narrow" w:hAnsi="Arial Narrow"/>
          <w:b/>
          <w:sz w:val="48"/>
        </w:rPr>
        <w:t xml:space="preserve"> CTS</w:t>
      </w:r>
      <w:r w:rsidR="00AF53D0" w:rsidRPr="00FA3666">
        <w:rPr>
          <w:rFonts w:ascii="Arial Narrow" w:hAnsi="Arial Narrow"/>
          <w:b/>
          <w:sz w:val="48"/>
        </w:rPr>
        <w:t>93</w:t>
      </w:r>
    </w:p>
    <w:sdt>
      <w:sdtPr>
        <w:rPr>
          <w:rFonts w:ascii="Arial Narrow" w:hAnsi="Arial Narrow"/>
          <w:smallCaps w:val="0"/>
          <w:spacing w:val="0"/>
          <w:sz w:val="2"/>
          <w:szCs w:val="22"/>
          <w:lang w:bidi="ar-SA"/>
        </w:rPr>
        <w:id w:val="1517967950"/>
        <w:docPartObj>
          <w:docPartGallery w:val="Table of Contents"/>
          <w:docPartUnique/>
        </w:docPartObj>
      </w:sdtPr>
      <w:sdtEndPr>
        <w:rPr>
          <w:b/>
          <w:bCs/>
        </w:rPr>
      </w:sdtEndPr>
      <w:sdtContent>
        <w:p w:rsidR="00175F39" w:rsidRPr="0044412F" w:rsidRDefault="00175F39">
          <w:pPr>
            <w:pStyle w:val="En-ttedetabledesmatires"/>
            <w:rPr>
              <w:rFonts w:ascii="Arial Narrow" w:hAnsi="Arial Narrow"/>
              <w:sz w:val="8"/>
            </w:rPr>
          </w:pPr>
          <w:r w:rsidRPr="0044412F">
            <w:rPr>
              <w:rFonts w:ascii="Arial Narrow" w:hAnsi="Arial Narrow"/>
              <w:sz w:val="8"/>
            </w:rPr>
            <w:t>Table des matières</w:t>
          </w:r>
        </w:p>
        <w:p w:rsidR="0044412F" w:rsidRPr="0044412F" w:rsidRDefault="00175F39">
          <w:pPr>
            <w:pStyle w:val="TM1"/>
            <w:tabs>
              <w:tab w:val="right" w:leader="dot" w:pos="9062"/>
            </w:tabs>
            <w:rPr>
              <w:rFonts w:asciiTheme="minorHAnsi" w:eastAsiaTheme="minorEastAsia" w:hAnsiTheme="minorHAnsi" w:cstheme="minorBidi"/>
              <w:noProof/>
              <w:sz w:val="18"/>
              <w:lang w:eastAsia="fr-FR"/>
            </w:rPr>
          </w:pPr>
          <w:r w:rsidRPr="0044412F">
            <w:rPr>
              <w:rFonts w:ascii="Arial Narrow" w:hAnsi="Arial Narrow"/>
              <w:sz w:val="2"/>
            </w:rPr>
            <w:fldChar w:fldCharType="begin"/>
          </w:r>
          <w:r w:rsidRPr="0044412F">
            <w:rPr>
              <w:rFonts w:ascii="Arial Narrow" w:hAnsi="Arial Narrow"/>
              <w:sz w:val="2"/>
            </w:rPr>
            <w:instrText xml:space="preserve"> TOC \o "1-3" \h \z \u </w:instrText>
          </w:r>
          <w:r w:rsidRPr="0044412F">
            <w:rPr>
              <w:rFonts w:ascii="Arial Narrow" w:hAnsi="Arial Narrow"/>
              <w:sz w:val="2"/>
            </w:rPr>
            <w:fldChar w:fldCharType="separate"/>
          </w:r>
          <w:hyperlink w:anchor="_Toc515014300" w:history="1">
            <w:r w:rsidR="0044412F" w:rsidRPr="0044412F">
              <w:rPr>
                <w:rStyle w:val="Lienhypertexte"/>
                <w:b/>
                <w:noProof/>
                <w:sz w:val="18"/>
              </w:rPr>
              <w:t>Accès au diagnostic et aux soins psychiatriques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_Toc515014300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4</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01" w:history="1">
            <w:r w:rsidR="0044412F" w:rsidRPr="0044412F">
              <w:rPr>
                <w:rStyle w:val="Lienhypertexte"/>
                <w:sz w:val="16"/>
              </w:rPr>
              <w:t>Constats :</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_Toc515014301 \h </w:instrText>
            </w:r>
            <w:r w:rsidR="0044412F" w:rsidRPr="0044412F">
              <w:rPr>
                <w:webHidden/>
                <w:sz w:val="16"/>
              </w:rPr>
            </w:r>
            <w:r w:rsidR="0044412F" w:rsidRPr="0044412F">
              <w:rPr>
                <w:webHidden/>
                <w:sz w:val="16"/>
              </w:rPr>
              <w:fldChar w:fldCharType="separate"/>
            </w:r>
            <w:r w:rsidR="0044412F" w:rsidRPr="0044412F">
              <w:rPr>
                <w:webHidden/>
                <w:sz w:val="16"/>
              </w:rPr>
              <w:t>4</w:t>
            </w:r>
            <w:r w:rsidR="0044412F" w:rsidRPr="0044412F">
              <w:rPr>
                <w:webHidden/>
                <w:sz w:val="16"/>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02" w:history="1">
            <w:r w:rsidR="0044412F" w:rsidRPr="0044412F">
              <w:rPr>
                <w:rStyle w:val="Lienhypertexte"/>
                <w:sz w:val="16"/>
              </w:rPr>
              <w:t>FAIRE EVOLUER L’OFFRE</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_Toc515014302 \h </w:instrText>
            </w:r>
            <w:r w:rsidR="0044412F" w:rsidRPr="0044412F">
              <w:rPr>
                <w:webHidden/>
                <w:sz w:val="16"/>
              </w:rPr>
            </w:r>
            <w:r w:rsidR="0044412F" w:rsidRPr="0044412F">
              <w:rPr>
                <w:webHidden/>
                <w:sz w:val="16"/>
              </w:rPr>
              <w:fldChar w:fldCharType="separate"/>
            </w:r>
            <w:r w:rsidR="0044412F" w:rsidRPr="0044412F">
              <w:rPr>
                <w:webHidden/>
                <w:sz w:val="16"/>
              </w:rPr>
              <w:t>5</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03" w:history="1">
            <w:r w:rsidR="0044412F" w:rsidRPr="0044412F">
              <w:rPr>
                <w:rStyle w:val="Lienhypertexte"/>
                <w:b/>
                <w:noProof/>
                <w:sz w:val="18"/>
              </w:rPr>
              <w:t>DONNER TOUTE SA PLACE AUX USAGERS et leurs proches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_Toc515014303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6</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04" w:history="1">
            <w:r w:rsidR="0044412F" w:rsidRPr="0044412F">
              <w:rPr>
                <w:rStyle w:val="Lienhypertexte"/>
                <w:b/>
                <w:noProof/>
                <w:sz w:val="18"/>
              </w:rPr>
              <w:t>RENFORCER LES PARTENARIATS ENTRE PROFESSIONNELS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_Toc515014304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6</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05" w:history="1">
            <w:r w:rsidR="0044412F" w:rsidRPr="0044412F">
              <w:rPr>
                <w:rStyle w:val="Lienhypertexte"/>
                <w:b/>
                <w:noProof/>
                <w:sz w:val="18"/>
              </w:rPr>
              <w:t>DEVELOPPER LA RECHERCHE EN SANTE MENTALE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_Toc515014305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6</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06" w:history="1">
            <w:r w:rsidR="0044412F" w:rsidRPr="0044412F">
              <w:rPr>
                <w:rStyle w:val="Lienhypertexte"/>
                <w:b/>
                <w:noProof/>
                <w:sz w:val="18"/>
              </w:rPr>
              <w:t>DEVELOPPER DES MOYENS TECHNOLOGIQUES MODERNES OU INNOVANTS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_Toc515014306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6</w:t>
            </w:r>
            <w:r w:rsidR="0044412F" w:rsidRPr="0044412F">
              <w:rPr>
                <w:noProof/>
                <w:webHidden/>
                <w:sz w:val="18"/>
              </w:rPr>
              <w:fldChar w:fldCharType="end"/>
            </w:r>
          </w:hyperlink>
        </w:p>
        <w:p w:rsidR="0044412F" w:rsidRPr="0044412F" w:rsidRDefault="00641599">
          <w:pPr>
            <w:pStyle w:val="TM1"/>
            <w:tabs>
              <w:tab w:val="right" w:leader="dot" w:pos="9062"/>
            </w:tabs>
            <w:rPr>
              <w:rFonts w:asciiTheme="minorHAnsi" w:eastAsiaTheme="minorEastAsia" w:hAnsiTheme="minorHAnsi" w:cstheme="minorBidi"/>
              <w:noProof/>
              <w:sz w:val="18"/>
              <w:lang w:eastAsia="fr-FR"/>
            </w:rPr>
          </w:pPr>
          <w:hyperlink w:anchor="_Toc515014307" w:history="1">
            <w:r w:rsidR="0044412F" w:rsidRPr="0044412F">
              <w:rPr>
                <w:rStyle w:val="Lienhypertexte"/>
                <w:rFonts w:ascii="Arial Narrow" w:hAnsi="Arial Narrow"/>
                <w:noProof/>
                <w:sz w:val="18"/>
              </w:rPr>
              <w:t>Accès aux soins somatiques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_Toc515014307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7</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08" w:history="1">
            <w:r w:rsidR="0044412F" w:rsidRPr="0044412F">
              <w:rPr>
                <w:rStyle w:val="Lienhypertexte"/>
                <w:sz w:val="16"/>
              </w:rPr>
              <w:t>Constats :</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_Toc515014308 \h </w:instrText>
            </w:r>
            <w:r w:rsidR="0044412F" w:rsidRPr="0044412F">
              <w:rPr>
                <w:webHidden/>
                <w:sz w:val="16"/>
              </w:rPr>
            </w:r>
            <w:r w:rsidR="0044412F" w:rsidRPr="0044412F">
              <w:rPr>
                <w:webHidden/>
                <w:sz w:val="16"/>
              </w:rPr>
              <w:fldChar w:fldCharType="separate"/>
            </w:r>
            <w:r w:rsidR="0044412F" w:rsidRPr="0044412F">
              <w:rPr>
                <w:webHidden/>
                <w:sz w:val="16"/>
              </w:rPr>
              <w:t>7</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09" w:history="1">
            <w:r w:rsidR="0044412F" w:rsidRPr="0044412F">
              <w:rPr>
                <w:rStyle w:val="Lienhypertexte"/>
                <w:b/>
                <w:noProof/>
                <w:sz w:val="18"/>
              </w:rPr>
              <w:t>FAIRE EVOLUER L’OFFRE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_Toc515014309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7</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0" w:history="1">
            <w:r w:rsidR="0044412F" w:rsidRPr="0044412F">
              <w:rPr>
                <w:rStyle w:val="Lienhypertexte"/>
                <w:b/>
                <w:noProof/>
                <w:sz w:val="18"/>
              </w:rPr>
              <w:t>RENFORCER LES PARTENARIATS ENTRE PROFESSIONNELS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_Toc515014310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8</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1" w:history="1">
            <w:r w:rsidR="0044412F" w:rsidRPr="0044412F">
              <w:rPr>
                <w:rStyle w:val="Lienhypertexte"/>
                <w:b/>
                <w:noProof/>
                <w:sz w:val="18"/>
              </w:rPr>
              <w:t>DEVELOPPER DES MOYENS TECHNOLOGIQUES MODERNES OU INNOVANTS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_Toc515014311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8</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2" w:history="1">
            <w:r w:rsidR="0044412F" w:rsidRPr="0044412F">
              <w:rPr>
                <w:rStyle w:val="Lienhypertexte"/>
                <w:b/>
                <w:noProof/>
                <w:sz w:val="18"/>
              </w:rPr>
              <w:t>FONDER UNE POLITIQUE GENERALE DE PREVENTION EN SANTE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_Toc515014312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8</w:t>
            </w:r>
            <w:r w:rsidR="0044412F" w:rsidRPr="0044412F">
              <w:rPr>
                <w:noProof/>
                <w:webHidden/>
                <w:sz w:val="18"/>
              </w:rPr>
              <w:fldChar w:fldCharType="end"/>
            </w:r>
          </w:hyperlink>
        </w:p>
        <w:p w:rsidR="0044412F" w:rsidRPr="0044412F" w:rsidRDefault="00641599">
          <w:pPr>
            <w:pStyle w:val="TM1"/>
            <w:tabs>
              <w:tab w:val="right" w:leader="dot" w:pos="9062"/>
            </w:tabs>
            <w:rPr>
              <w:rFonts w:asciiTheme="minorHAnsi" w:eastAsiaTheme="minorEastAsia" w:hAnsiTheme="minorHAnsi" w:cstheme="minorBidi"/>
              <w:noProof/>
              <w:sz w:val="18"/>
              <w:lang w:eastAsia="fr-FR"/>
            </w:rPr>
          </w:pPr>
          <w:hyperlink w:anchor="_Toc515014313" w:history="1">
            <w:r w:rsidR="0044412F" w:rsidRPr="0044412F">
              <w:rPr>
                <w:rStyle w:val="Lienhypertexte"/>
                <w:rFonts w:ascii="Arial Narrow" w:hAnsi="Arial Narrow"/>
                <w:noProof/>
                <w:sz w:val="18"/>
              </w:rPr>
              <w:t>Prévention et gestion des situations de crise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_Toc515014313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8</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14" w:history="1">
            <w:r w:rsidR="0044412F" w:rsidRPr="0044412F">
              <w:rPr>
                <w:rStyle w:val="Lienhypertexte"/>
                <w:sz w:val="16"/>
                <w:highlight w:val="lightGray"/>
              </w:rPr>
              <w:t>Constats :</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_Toc515014314 \h </w:instrText>
            </w:r>
            <w:r w:rsidR="0044412F" w:rsidRPr="0044412F">
              <w:rPr>
                <w:webHidden/>
                <w:sz w:val="16"/>
              </w:rPr>
            </w:r>
            <w:r w:rsidR="0044412F" w:rsidRPr="0044412F">
              <w:rPr>
                <w:webHidden/>
                <w:sz w:val="16"/>
              </w:rPr>
              <w:fldChar w:fldCharType="separate"/>
            </w:r>
            <w:r w:rsidR="0044412F" w:rsidRPr="0044412F">
              <w:rPr>
                <w:webHidden/>
                <w:sz w:val="16"/>
              </w:rPr>
              <w:t>8</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5" w:history="1">
            <w:r w:rsidR="0044412F" w:rsidRPr="0044412F">
              <w:rPr>
                <w:rStyle w:val="Lienhypertexte"/>
                <w:b/>
                <w:noProof/>
                <w:sz w:val="18"/>
              </w:rPr>
              <w:t>FAIRE EVOLUER L’OFFRE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_Toc515014315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9</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6" w:history="1">
            <w:r w:rsidR="0044412F" w:rsidRPr="0044412F">
              <w:rPr>
                <w:rStyle w:val="Lienhypertexte"/>
                <w:b/>
                <w:noProof/>
                <w:sz w:val="18"/>
              </w:rPr>
              <w:t>RENFORCER LES PARTENARIATS ENTRE PROFESSIONNELS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_Toc515014316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9</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17" w:history="1">
            <w:r w:rsidR="0044412F" w:rsidRPr="0044412F">
              <w:rPr>
                <w:rStyle w:val="Lienhypertexte"/>
                <w:b/>
                <w:noProof/>
                <w:sz w:val="18"/>
              </w:rPr>
              <w:t>RENFORCER LE LIEN AVEC LES PROCHES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_Toc515014317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10</w:t>
            </w:r>
            <w:r w:rsidR="0044412F" w:rsidRPr="0044412F">
              <w:rPr>
                <w:noProof/>
                <w:webHidden/>
                <w:sz w:val="18"/>
              </w:rPr>
              <w:fldChar w:fldCharType="end"/>
            </w:r>
          </w:hyperlink>
        </w:p>
        <w:p w:rsidR="0044412F" w:rsidRPr="0044412F" w:rsidRDefault="00641599">
          <w:pPr>
            <w:pStyle w:val="TM1"/>
            <w:tabs>
              <w:tab w:val="right" w:leader="dot" w:pos="9062"/>
            </w:tabs>
            <w:rPr>
              <w:rFonts w:asciiTheme="minorHAnsi" w:eastAsiaTheme="minorEastAsia" w:hAnsiTheme="minorHAnsi" w:cstheme="minorBidi"/>
              <w:noProof/>
              <w:sz w:val="18"/>
              <w:lang w:eastAsia="fr-FR"/>
            </w:rPr>
          </w:pPr>
          <w:hyperlink w:anchor="_Toc515014318" w:history="1">
            <w:r w:rsidR="0044412F" w:rsidRPr="0044412F">
              <w:rPr>
                <w:rStyle w:val="Lienhypertexte"/>
                <w:noProof/>
                <w:sz w:val="18"/>
              </w:rPr>
              <w:t>Situations et hospitalisations inadéquates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_Toc515014318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10</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19" w:history="1">
            <w:r w:rsidR="0044412F" w:rsidRPr="0044412F">
              <w:rPr>
                <w:rStyle w:val="Lienhypertexte"/>
                <w:sz w:val="16"/>
              </w:rPr>
              <w:t>Constats</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_Toc515014319 \h </w:instrText>
            </w:r>
            <w:r w:rsidR="0044412F" w:rsidRPr="0044412F">
              <w:rPr>
                <w:webHidden/>
                <w:sz w:val="16"/>
              </w:rPr>
            </w:r>
            <w:r w:rsidR="0044412F" w:rsidRPr="0044412F">
              <w:rPr>
                <w:webHidden/>
                <w:sz w:val="16"/>
              </w:rPr>
              <w:fldChar w:fldCharType="separate"/>
            </w:r>
            <w:r w:rsidR="0044412F" w:rsidRPr="0044412F">
              <w:rPr>
                <w:webHidden/>
                <w:sz w:val="16"/>
              </w:rPr>
              <w:t>10</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20" w:history="1">
            <w:r w:rsidR="0044412F" w:rsidRPr="0044412F">
              <w:rPr>
                <w:rStyle w:val="Lienhypertexte"/>
                <w:b/>
                <w:noProof/>
                <w:sz w:val="18"/>
              </w:rPr>
              <w:t>FAIRE EVOLUER L’OFFRE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_Toc515014320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11</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21" w:history="1">
            <w:r w:rsidR="0044412F" w:rsidRPr="0044412F">
              <w:rPr>
                <w:rStyle w:val="Lienhypertexte"/>
                <w:b/>
                <w:noProof/>
                <w:sz w:val="18"/>
              </w:rPr>
              <w:t>RENFORCER LES PARTENARIATS ENTRE PROFESSIONNELS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_Toc515014321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11</w:t>
            </w:r>
            <w:r w:rsidR="0044412F" w:rsidRPr="0044412F">
              <w:rPr>
                <w:noProof/>
                <w:webHidden/>
                <w:sz w:val="18"/>
              </w:rPr>
              <w:fldChar w:fldCharType="end"/>
            </w:r>
          </w:hyperlink>
        </w:p>
        <w:p w:rsidR="0044412F" w:rsidRPr="0044412F" w:rsidRDefault="00641599">
          <w:pPr>
            <w:pStyle w:val="TM1"/>
            <w:tabs>
              <w:tab w:val="right" w:leader="dot" w:pos="9062"/>
            </w:tabs>
            <w:rPr>
              <w:rFonts w:asciiTheme="minorHAnsi" w:eastAsiaTheme="minorEastAsia" w:hAnsiTheme="minorHAnsi" w:cstheme="minorBidi"/>
              <w:noProof/>
              <w:sz w:val="18"/>
              <w:lang w:eastAsia="fr-FR"/>
            </w:rPr>
          </w:pPr>
          <w:hyperlink w:anchor="_Toc515014322" w:history="1">
            <w:r w:rsidR="0044412F" w:rsidRPr="0044412F">
              <w:rPr>
                <w:rStyle w:val="Lienhypertexte"/>
                <w:rFonts w:ascii="Arial Narrow" w:hAnsi="Arial Narrow"/>
                <w:noProof/>
                <w:sz w:val="18"/>
              </w:rPr>
              <w:t>Accès aux accompagnements sociaux et médico-sociaux</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_Toc515014322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12</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23" w:history="1">
            <w:r w:rsidR="0044412F" w:rsidRPr="0044412F">
              <w:rPr>
                <w:rStyle w:val="Lienhypertexte"/>
                <w:sz w:val="16"/>
              </w:rPr>
              <w:t>Constats</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_Toc515014323 \h </w:instrText>
            </w:r>
            <w:r w:rsidR="0044412F" w:rsidRPr="0044412F">
              <w:rPr>
                <w:webHidden/>
                <w:sz w:val="16"/>
              </w:rPr>
            </w:r>
            <w:r w:rsidR="0044412F" w:rsidRPr="0044412F">
              <w:rPr>
                <w:webHidden/>
                <w:sz w:val="16"/>
              </w:rPr>
              <w:fldChar w:fldCharType="separate"/>
            </w:r>
            <w:r w:rsidR="0044412F" w:rsidRPr="0044412F">
              <w:rPr>
                <w:webHidden/>
                <w:sz w:val="16"/>
              </w:rPr>
              <w:t>12</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24" w:history="1">
            <w:r w:rsidR="0044412F" w:rsidRPr="0044412F">
              <w:rPr>
                <w:rStyle w:val="Lienhypertexte"/>
                <w:b/>
                <w:noProof/>
                <w:sz w:val="18"/>
              </w:rPr>
              <w:t>FAIRE EVOLUER L’OFFRE</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_Toc515014324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12</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25" w:history="1">
            <w:r w:rsidR="0044412F" w:rsidRPr="0044412F">
              <w:rPr>
                <w:rStyle w:val="Lienhypertexte"/>
                <w:b/>
                <w:noProof/>
                <w:sz w:val="18"/>
              </w:rPr>
              <w:t>RENFORCER LES PARTENARIATS ENTRE PROFESSIONNELS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_Toc515014325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13</w:t>
            </w:r>
            <w:r w:rsidR="0044412F" w:rsidRPr="0044412F">
              <w:rPr>
                <w:noProof/>
                <w:webHidden/>
                <w:sz w:val="18"/>
              </w:rPr>
              <w:fldChar w:fldCharType="end"/>
            </w:r>
          </w:hyperlink>
        </w:p>
        <w:p w:rsidR="0044412F" w:rsidRPr="0044412F" w:rsidRDefault="00641599">
          <w:pPr>
            <w:pStyle w:val="TM1"/>
            <w:tabs>
              <w:tab w:val="right" w:leader="dot" w:pos="9062"/>
            </w:tabs>
            <w:rPr>
              <w:rFonts w:asciiTheme="minorHAnsi" w:eastAsiaTheme="minorEastAsia" w:hAnsiTheme="minorHAnsi" w:cstheme="minorBidi"/>
              <w:noProof/>
              <w:sz w:val="18"/>
              <w:lang w:eastAsia="fr-FR"/>
            </w:rPr>
          </w:pPr>
          <w:hyperlink w:anchor="_Toc515014326" w:history="1">
            <w:r w:rsidR="0044412F" w:rsidRPr="0044412F">
              <w:rPr>
                <w:rStyle w:val="Lienhypertexte"/>
                <w:noProof/>
                <w:sz w:val="18"/>
              </w:rPr>
              <w:t>Annexe</w:t>
            </w:r>
            <w:r w:rsidR="00EB4BEB">
              <w:rPr>
                <w:rStyle w:val="Lienhypertexte"/>
                <w:noProof/>
                <w:sz w:val="18"/>
              </w:rPr>
              <w:t>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_Toc515014326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13</w:t>
            </w:r>
            <w:r w:rsidR="0044412F" w:rsidRPr="0044412F">
              <w:rPr>
                <w:noProof/>
                <w:webHidden/>
                <w:sz w:val="18"/>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27" w:history="1">
            <w:r w:rsidR="0044412F" w:rsidRPr="0044412F">
              <w:rPr>
                <w:rStyle w:val="Lienhypertexte"/>
                <w:sz w:val="16"/>
              </w:rPr>
              <w:t>Liste des participants de la CSSM 93:</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_Toc515014327 \h </w:instrText>
            </w:r>
            <w:r w:rsidR="0044412F" w:rsidRPr="0044412F">
              <w:rPr>
                <w:webHidden/>
                <w:sz w:val="16"/>
              </w:rPr>
            </w:r>
            <w:r w:rsidR="0044412F" w:rsidRPr="0044412F">
              <w:rPr>
                <w:webHidden/>
                <w:sz w:val="16"/>
              </w:rPr>
              <w:fldChar w:fldCharType="separate"/>
            </w:r>
            <w:r w:rsidR="0044412F" w:rsidRPr="0044412F">
              <w:rPr>
                <w:webHidden/>
                <w:sz w:val="16"/>
              </w:rPr>
              <w:t>13</w:t>
            </w:r>
            <w:r w:rsidR="0044412F" w:rsidRPr="0044412F">
              <w:rPr>
                <w:webHidden/>
                <w:sz w:val="16"/>
              </w:rPr>
              <w:fldChar w:fldCharType="end"/>
            </w:r>
          </w:hyperlink>
        </w:p>
        <w:p w:rsidR="0044412F" w:rsidRPr="0044412F" w:rsidRDefault="00641599">
          <w:pPr>
            <w:pStyle w:val="TM2"/>
            <w:rPr>
              <w:rFonts w:asciiTheme="minorHAnsi" w:eastAsiaTheme="minorEastAsia" w:hAnsiTheme="minorHAnsi" w:cstheme="minorBidi"/>
              <w:b w:val="0"/>
              <w:sz w:val="18"/>
              <w:lang w:eastAsia="fr-FR"/>
            </w:rPr>
          </w:pPr>
          <w:hyperlink w:anchor="_Toc515014328" w:history="1">
            <w:r w:rsidR="0044412F" w:rsidRPr="0044412F">
              <w:rPr>
                <w:rStyle w:val="Lienhypertexte"/>
                <w:sz w:val="16"/>
              </w:rPr>
              <w:t>Les six priorités de la santé mentale pour l’Ile de France dans le PRS2</w:t>
            </w:r>
            <w:r w:rsidR="0044412F" w:rsidRPr="0044412F">
              <w:rPr>
                <w:webHidden/>
                <w:sz w:val="16"/>
              </w:rPr>
              <w:tab/>
            </w:r>
            <w:r w:rsidR="0044412F" w:rsidRPr="0044412F">
              <w:rPr>
                <w:webHidden/>
                <w:sz w:val="16"/>
              </w:rPr>
              <w:fldChar w:fldCharType="begin"/>
            </w:r>
            <w:r w:rsidR="0044412F" w:rsidRPr="0044412F">
              <w:rPr>
                <w:webHidden/>
                <w:sz w:val="16"/>
              </w:rPr>
              <w:instrText xml:space="preserve"> PAGEREF _Toc515014328 \h </w:instrText>
            </w:r>
            <w:r w:rsidR="0044412F" w:rsidRPr="0044412F">
              <w:rPr>
                <w:webHidden/>
                <w:sz w:val="16"/>
              </w:rPr>
            </w:r>
            <w:r w:rsidR="0044412F" w:rsidRPr="0044412F">
              <w:rPr>
                <w:webHidden/>
                <w:sz w:val="16"/>
              </w:rPr>
              <w:fldChar w:fldCharType="separate"/>
            </w:r>
            <w:r w:rsidR="0044412F" w:rsidRPr="0044412F">
              <w:rPr>
                <w:webHidden/>
                <w:sz w:val="16"/>
              </w:rPr>
              <w:t>14</w:t>
            </w:r>
            <w:r w:rsidR="0044412F" w:rsidRPr="0044412F">
              <w:rPr>
                <w:webHidden/>
                <w:sz w:val="16"/>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29" w:history="1">
            <w:r w:rsidR="0044412F" w:rsidRPr="0044412F">
              <w:rPr>
                <w:rStyle w:val="Lienhypertexte"/>
                <w:b/>
                <w:noProof/>
                <w:sz w:val="18"/>
              </w:rPr>
              <w:t>Priorité 1 : Faire de l’intervention précoce le fil conducteur des organisations,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_Toc515014329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14</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30" w:history="1">
            <w:r w:rsidR="0044412F" w:rsidRPr="0044412F">
              <w:rPr>
                <w:rStyle w:val="Lienhypertexte"/>
                <w:b/>
                <w:noProof/>
                <w:sz w:val="18"/>
              </w:rPr>
              <w:t>Priorité 2 : faire du domicile le centre de gravité du parcours de santé</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_Toc515014330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14</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31" w:history="1">
            <w:r w:rsidR="0044412F" w:rsidRPr="0044412F">
              <w:rPr>
                <w:rStyle w:val="Lienhypertexte"/>
                <w:b/>
                <w:noProof/>
                <w:sz w:val="18"/>
              </w:rPr>
              <w:t>Priorité 3 : faire de la continuité des parcours le critère premier d’évaluation des organisations et des pratiques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_Toc515014331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15</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32" w:history="1">
            <w:r w:rsidR="0044412F" w:rsidRPr="0044412F">
              <w:rPr>
                <w:rStyle w:val="Lienhypertexte"/>
                <w:b/>
                <w:noProof/>
                <w:sz w:val="18"/>
              </w:rPr>
              <w:t>Priorité 4 : agir pour des pratiques « orientées rétablissement »</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_Toc515014332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15</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33" w:history="1">
            <w:r w:rsidR="0044412F" w:rsidRPr="0044412F">
              <w:rPr>
                <w:rStyle w:val="Lienhypertexte"/>
                <w:b/>
                <w:noProof/>
                <w:sz w:val="18"/>
              </w:rPr>
              <w:t>Priorité 5 : Mobiliser pour inventer la psychiatrie de demain</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_Toc515014333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15</w:t>
            </w:r>
            <w:r w:rsidR="0044412F" w:rsidRPr="0044412F">
              <w:rPr>
                <w:noProof/>
                <w:webHidden/>
                <w:sz w:val="18"/>
              </w:rPr>
              <w:fldChar w:fldCharType="end"/>
            </w:r>
          </w:hyperlink>
        </w:p>
        <w:p w:rsidR="0044412F" w:rsidRPr="0044412F" w:rsidRDefault="00641599">
          <w:pPr>
            <w:pStyle w:val="TM3"/>
            <w:tabs>
              <w:tab w:val="right" w:leader="dot" w:pos="9062"/>
            </w:tabs>
            <w:rPr>
              <w:rFonts w:asciiTheme="minorHAnsi" w:eastAsiaTheme="minorEastAsia" w:hAnsiTheme="minorHAnsi" w:cstheme="minorBidi"/>
              <w:noProof/>
              <w:sz w:val="18"/>
              <w:lang w:eastAsia="fr-FR"/>
            </w:rPr>
          </w:pPr>
          <w:hyperlink w:anchor="_Toc515014334" w:history="1">
            <w:r w:rsidR="0044412F" w:rsidRPr="0044412F">
              <w:rPr>
                <w:rStyle w:val="Lienhypertexte"/>
                <w:b/>
                <w:noProof/>
                <w:sz w:val="18"/>
              </w:rPr>
              <w:t>Priorité 6 : soutenir la Cité promotrice de santé et renforcer la citoyenneté des personnes</w:t>
            </w:r>
            <w:r w:rsidR="0044412F" w:rsidRPr="0044412F">
              <w:rPr>
                <w:noProof/>
                <w:webHidden/>
                <w:sz w:val="18"/>
              </w:rPr>
              <w:tab/>
            </w:r>
            <w:r w:rsidR="0044412F" w:rsidRPr="0044412F">
              <w:rPr>
                <w:noProof/>
                <w:webHidden/>
                <w:sz w:val="18"/>
              </w:rPr>
              <w:fldChar w:fldCharType="begin"/>
            </w:r>
            <w:r w:rsidR="0044412F" w:rsidRPr="0044412F">
              <w:rPr>
                <w:noProof/>
                <w:webHidden/>
                <w:sz w:val="18"/>
              </w:rPr>
              <w:instrText xml:space="preserve"> PAGEREF _Toc515014334 \h </w:instrText>
            </w:r>
            <w:r w:rsidR="0044412F" w:rsidRPr="0044412F">
              <w:rPr>
                <w:noProof/>
                <w:webHidden/>
                <w:sz w:val="18"/>
              </w:rPr>
            </w:r>
            <w:r w:rsidR="0044412F" w:rsidRPr="0044412F">
              <w:rPr>
                <w:noProof/>
                <w:webHidden/>
                <w:sz w:val="18"/>
              </w:rPr>
              <w:fldChar w:fldCharType="separate"/>
            </w:r>
            <w:r w:rsidR="0044412F" w:rsidRPr="0044412F">
              <w:rPr>
                <w:noProof/>
                <w:webHidden/>
                <w:sz w:val="18"/>
              </w:rPr>
              <w:t>16</w:t>
            </w:r>
            <w:r w:rsidR="0044412F" w:rsidRPr="0044412F">
              <w:rPr>
                <w:noProof/>
                <w:webHidden/>
                <w:sz w:val="18"/>
              </w:rPr>
              <w:fldChar w:fldCharType="end"/>
            </w:r>
          </w:hyperlink>
        </w:p>
        <w:p w:rsidR="00B960A5" w:rsidRPr="00601BB8" w:rsidRDefault="00175F39" w:rsidP="00B960A5">
          <w:pPr>
            <w:rPr>
              <w:rFonts w:ascii="Arial Narrow" w:hAnsi="Arial Narrow"/>
              <w:b/>
              <w:bCs/>
              <w:sz w:val="12"/>
            </w:rPr>
          </w:pPr>
          <w:r w:rsidRPr="0044412F">
            <w:rPr>
              <w:rFonts w:ascii="Arial Narrow" w:hAnsi="Arial Narrow"/>
              <w:b/>
              <w:bCs/>
              <w:sz w:val="2"/>
            </w:rPr>
            <w:fldChar w:fldCharType="end"/>
          </w:r>
        </w:p>
      </w:sdtContent>
    </w:sdt>
    <w:p w:rsidR="00EB4BEB" w:rsidRDefault="00EB4BEB" w:rsidP="00B960A5">
      <w:pPr>
        <w:rPr>
          <w:rFonts w:ascii="Arial Narrow" w:hAnsi="Arial Narrow"/>
        </w:rPr>
      </w:pPr>
    </w:p>
    <w:p w:rsidR="00AF53D0" w:rsidRPr="00B960A5" w:rsidRDefault="00000A21" w:rsidP="00B960A5">
      <w:r w:rsidRPr="002C15E2">
        <w:rPr>
          <w:rFonts w:ascii="Arial Narrow" w:hAnsi="Arial Narrow"/>
        </w:rPr>
        <w:lastRenderedPageBreak/>
        <w:t xml:space="preserve">Les propositions de la </w:t>
      </w:r>
      <w:r w:rsidR="00AF6EEB" w:rsidRPr="002C15E2">
        <w:rPr>
          <w:rFonts w:ascii="Arial Narrow" w:hAnsi="Arial Narrow"/>
          <w:b/>
        </w:rPr>
        <w:t>commission spécialisée en santé mentale</w:t>
      </w:r>
      <w:r w:rsidR="00601BB8">
        <w:rPr>
          <w:rFonts w:ascii="Arial Narrow" w:hAnsi="Arial Narrow"/>
        </w:rPr>
        <w:t xml:space="preserve"> (CSSM93)</w:t>
      </w:r>
      <w:r w:rsidR="00AF53D0" w:rsidRPr="002C15E2">
        <w:rPr>
          <w:rFonts w:ascii="Arial Narrow" w:hAnsi="Arial Narrow"/>
        </w:rPr>
        <w:t xml:space="preserve"> du CTS</w:t>
      </w:r>
      <w:r w:rsidR="00601BB8">
        <w:rPr>
          <w:rFonts w:ascii="Arial Narrow" w:hAnsi="Arial Narrow"/>
        </w:rPr>
        <w:t>-</w:t>
      </w:r>
      <w:r w:rsidR="00AF53D0" w:rsidRPr="002C15E2">
        <w:rPr>
          <w:rFonts w:ascii="Arial Narrow" w:hAnsi="Arial Narrow"/>
        </w:rPr>
        <w:t>93</w:t>
      </w:r>
      <w:r w:rsidR="00C60B17" w:rsidRPr="002C15E2">
        <w:rPr>
          <w:rFonts w:ascii="Arial Narrow" w:hAnsi="Arial Narrow"/>
        </w:rPr>
        <w:t xml:space="preserve"> reposent sur un travail collectif fait par des acteurs </w:t>
      </w:r>
      <w:r w:rsidR="00F61282" w:rsidRPr="002C15E2">
        <w:rPr>
          <w:rFonts w:ascii="Arial Narrow" w:hAnsi="Arial Narrow"/>
        </w:rPr>
        <w:t>de la santé mentale (liste</w:t>
      </w:r>
      <w:r w:rsidR="00601BB8">
        <w:rPr>
          <w:rFonts w:ascii="Arial Narrow" w:hAnsi="Arial Narrow"/>
        </w:rPr>
        <w:t xml:space="preserve"> en annexe</w:t>
      </w:r>
      <w:r w:rsidR="00F61282" w:rsidRPr="002C15E2">
        <w:rPr>
          <w:rFonts w:ascii="Arial Narrow" w:hAnsi="Arial Narrow"/>
        </w:rPr>
        <w:t>)</w:t>
      </w:r>
      <w:r w:rsidR="00C60B17" w:rsidRPr="002C15E2">
        <w:rPr>
          <w:rFonts w:ascii="Arial Narrow" w:hAnsi="Arial Narrow"/>
        </w:rPr>
        <w:t xml:space="preserve"> et pilotés par madame Sophie Albert</w:t>
      </w:r>
      <w:r w:rsidR="00AF53D0" w:rsidRPr="002C15E2">
        <w:rPr>
          <w:rFonts w:ascii="Arial Narrow" w:hAnsi="Arial Narrow"/>
        </w:rPr>
        <w:t>,</w:t>
      </w:r>
      <w:r w:rsidR="00C60B17" w:rsidRPr="002C15E2">
        <w:rPr>
          <w:rFonts w:ascii="Arial Narrow" w:hAnsi="Arial Narrow"/>
        </w:rPr>
        <w:t xml:space="preserve"> </w:t>
      </w:r>
      <w:r w:rsidR="00F61282" w:rsidRPr="002C15E2">
        <w:rPr>
          <w:rFonts w:ascii="Arial Narrow" w:hAnsi="Arial Narrow"/>
        </w:rPr>
        <w:t>Directrice générale de l’EPS-VE.</w:t>
      </w:r>
      <w:r w:rsidR="00C60B17" w:rsidRPr="002C15E2">
        <w:rPr>
          <w:rFonts w:ascii="Arial Narrow" w:hAnsi="Arial Narrow"/>
        </w:rPr>
        <w:t xml:space="preserve"> </w:t>
      </w:r>
    </w:p>
    <w:p w:rsidR="00B11A31" w:rsidRDefault="00AF53D0" w:rsidP="00601BB8">
      <w:pPr>
        <w:jc w:val="both"/>
        <w:rPr>
          <w:rFonts w:ascii="Arial Narrow" w:hAnsi="Arial Narrow"/>
        </w:rPr>
      </w:pPr>
      <w:r w:rsidRPr="002C15E2">
        <w:rPr>
          <w:rFonts w:ascii="Arial Narrow" w:hAnsi="Arial Narrow"/>
        </w:rPr>
        <w:t xml:space="preserve">Ils se sont appuyés sur leurs expériences, </w:t>
      </w:r>
      <w:r w:rsidR="00F61282" w:rsidRPr="002C15E2">
        <w:rPr>
          <w:rFonts w:ascii="Arial Narrow" w:hAnsi="Arial Narrow"/>
        </w:rPr>
        <w:t xml:space="preserve">sur </w:t>
      </w:r>
      <w:r w:rsidRPr="002C15E2">
        <w:rPr>
          <w:rFonts w:ascii="Arial Narrow" w:hAnsi="Arial Narrow"/>
        </w:rPr>
        <w:t>le projet médical relatif à la santé mentale des deux GHT et de l’EPS-VE, sur le travail fait par les commissions de la communauté psychiatrique de territoire (CPT93)</w:t>
      </w:r>
      <w:r w:rsidR="00311F66" w:rsidRPr="002C15E2">
        <w:rPr>
          <w:rFonts w:ascii="Arial Narrow" w:hAnsi="Arial Narrow"/>
        </w:rPr>
        <w:t xml:space="preserve"> et sur des éléments de </w:t>
      </w:r>
      <w:r w:rsidR="00311F66" w:rsidRPr="002C15E2">
        <w:rPr>
          <w:rFonts w:ascii="Arial Narrow" w:hAnsi="Arial Narrow"/>
          <w:b/>
        </w:rPr>
        <w:t>diagnostic territorial</w:t>
      </w:r>
      <w:r w:rsidR="00311F66" w:rsidRPr="002C15E2">
        <w:rPr>
          <w:rFonts w:ascii="Arial Narrow" w:hAnsi="Arial Narrow"/>
        </w:rPr>
        <w:t>.</w:t>
      </w:r>
      <w:r w:rsidR="00C767FF">
        <w:rPr>
          <w:rFonts w:ascii="Arial Narrow" w:hAnsi="Arial Narrow"/>
        </w:rPr>
        <w:t xml:space="preserve"> </w:t>
      </w:r>
      <w:r w:rsidR="00601BB8" w:rsidRPr="00B960A5">
        <w:rPr>
          <w:rFonts w:ascii="Arial Narrow" w:hAnsi="Arial Narrow"/>
        </w:rPr>
        <w:t xml:space="preserve">Les contributions, lorsqu’elles ont fait l’objet d’un document, sont en annexe </w:t>
      </w:r>
      <w:r w:rsidR="00601BB8" w:rsidRPr="0036405F">
        <w:rPr>
          <w:rFonts w:ascii="Arial Narrow" w:hAnsi="Arial Narrow"/>
          <w:i/>
        </w:rPr>
        <w:t>in extenso</w:t>
      </w:r>
      <w:r w:rsidR="00601BB8" w:rsidRPr="00B960A5">
        <w:rPr>
          <w:rFonts w:ascii="Arial Narrow" w:hAnsi="Arial Narrow"/>
        </w:rPr>
        <w:t>. Ces propositions n’ont pas été classées ni priorisées car il a été considéré que ce travail de hiérarchisation nécessitait des</w:t>
      </w:r>
      <w:r w:rsidR="00601BB8">
        <w:t xml:space="preserve"> </w:t>
      </w:r>
      <w:r w:rsidR="00601BB8" w:rsidRPr="00B960A5">
        <w:rPr>
          <w:rFonts w:ascii="Arial Narrow" w:hAnsi="Arial Narrow"/>
        </w:rPr>
        <w:t>informations sur les moyens et les responsabilités nécessaires souvent manquantes. Le plan initial (propositions par offre sectorielle) a été jugé trop cloisonné et pour cette raison il a été décidé collégialement de reprendre le plan de l’</w:t>
      </w:r>
      <w:r w:rsidR="00C767FF">
        <w:rPr>
          <w:rFonts w:ascii="Arial Narrow" w:hAnsi="Arial Narrow"/>
        </w:rPr>
        <w:t>A</w:t>
      </w:r>
      <w:r w:rsidR="00601BB8" w:rsidRPr="00B960A5">
        <w:rPr>
          <w:rFonts w:ascii="Arial Narrow" w:hAnsi="Arial Narrow"/>
        </w:rPr>
        <w:t>NAP sur les parcours et leurs points de rupture. Pour autant nous avons opté de rappeler des principes d’action au sein de chaque point de la rosace. Le PRS2 est connu depuis mars 2018, et nous avons fait en sorte de ne pas avoir d’incohérence avec les priorités énoncées dans le SRS</w:t>
      </w:r>
      <w:r w:rsidR="00C767FF">
        <w:rPr>
          <w:rFonts w:ascii="Arial Narrow" w:hAnsi="Arial Narrow"/>
        </w:rPr>
        <w:t xml:space="preserve"> (liste des priorités</w:t>
      </w:r>
      <w:r w:rsidR="00882C99">
        <w:rPr>
          <w:rFonts w:ascii="Arial Narrow" w:hAnsi="Arial Narrow"/>
        </w:rPr>
        <w:t xml:space="preserve"> du SRS</w:t>
      </w:r>
      <w:r w:rsidR="00C767FF">
        <w:rPr>
          <w:rFonts w:ascii="Arial Narrow" w:hAnsi="Arial Narrow"/>
        </w:rPr>
        <w:t xml:space="preserve"> en annexe)</w:t>
      </w:r>
      <w:r w:rsidR="00601BB8" w:rsidRPr="00B960A5">
        <w:rPr>
          <w:rFonts w:ascii="Arial Narrow" w:hAnsi="Arial Narrow"/>
        </w:rPr>
        <w:t>.</w:t>
      </w:r>
    </w:p>
    <w:p w:rsidR="00B11A31" w:rsidRPr="00B11A31" w:rsidRDefault="00B11A31" w:rsidP="00B11A31">
      <w:pPr>
        <w:jc w:val="both"/>
        <w:rPr>
          <w:rFonts w:ascii="Arial Narrow" w:hAnsi="Arial Narrow"/>
        </w:rPr>
      </w:pPr>
      <w:r w:rsidRPr="00B11A31">
        <w:rPr>
          <w:rFonts w:ascii="Arial Narrow" w:hAnsi="Arial Narrow"/>
        </w:rPr>
        <w:t>De plus en plus de professionnels et d’acteurs de la santé mentale s’accordent sur le fait que les questions que celle-ci pose</w:t>
      </w:r>
      <w:r w:rsidR="00882C99">
        <w:rPr>
          <w:rFonts w:ascii="Arial Narrow" w:hAnsi="Arial Narrow"/>
        </w:rPr>
        <w:t>,</w:t>
      </w:r>
      <w:r w:rsidRPr="00B11A31">
        <w:rPr>
          <w:rFonts w:ascii="Arial Narrow" w:hAnsi="Arial Narrow"/>
        </w:rPr>
        <w:t xml:space="preserve"> nécessitent des </w:t>
      </w:r>
      <w:r w:rsidRPr="0036405F">
        <w:rPr>
          <w:rFonts w:ascii="Arial Narrow" w:hAnsi="Arial Narrow"/>
          <w:b/>
        </w:rPr>
        <w:t>approches préventives et transversales</w:t>
      </w:r>
      <w:r w:rsidRPr="00B11A31">
        <w:rPr>
          <w:rFonts w:ascii="Arial Narrow" w:hAnsi="Arial Narrow"/>
        </w:rPr>
        <w:t xml:space="preserve">. Les succès récents au sein de la psychiatrie de la notion de rétablissement et des pratiques en faveur de l’éducation thérapeutique, </w:t>
      </w:r>
      <w:r>
        <w:rPr>
          <w:rFonts w:ascii="Arial Narrow" w:hAnsi="Arial Narrow"/>
        </w:rPr>
        <w:t>comme</w:t>
      </w:r>
      <w:r w:rsidRPr="00B11A31">
        <w:rPr>
          <w:rFonts w:ascii="Arial Narrow" w:hAnsi="Arial Narrow"/>
        </w:rPr>
        <w:t xml:space="preserve"> les actions engagées via les conseils locaux de santé mentale au sein des collectivités locales avec </w:t>
      </w:r>
      <w:r>
        <w:rPr>
          <w:rFonts w:ascii="Arial Narrow" w:hAnsi="Arial Narrow"/>
        </w:rPr>
        <w:t>des panels de</w:t>
      </w:r>
      <w:r w:rsidRPr="00B11A31">
        <w:rPr>
          <w:rFonts w:ascii="Arial Narrow" w:hAnsi="Arial Narrow"/>
        </w:rPr>
        <w:t xml:space="preserve"> partenaires </w:t>
      </w:r>
      <w:r>
        <w:rPr>
          <w:rFonts w:ascii="Arial Narrow" w:hAnsi="Arial Narrow"/>
        </w:rPr>
        <w:t>très élargis</w:t>
      </w:r>
      <w:r w:rsidRPr="00B11A31">
        <w:rPr>
          <w:rFonts w:ascii="Arial Narrow" w:hAnsi="Arial Narrow"/>
        </w:rPr>
        <w:t xml:space="preserve"> (se</w:t>
      </w:r>
      <w:r>
        <w:rPr>
          <w:rFonts w:ascii="Arial Narrow" w:hAnsi="Arial Narrow"/>
        </w:rPr>
        <w:t xml:space="preserve">cteurs médico-social et social, de l’emploi et de l’insertion, </w:t>
      </w:r>
      <w:r w:rsidRPr="00B11A31">
        <w:rPr>
          <w:rFonts w:ascii="Arial Narrow" w:hAnsi="Arial Narrow"/>
        </w:rPr>
        <w:t xml:space="preserve">bailleurs, </w:t>
      </w:r>
      <w:r w:rsidR="00882C99">
        <w:rPr>
          <w:rFonts w:ascii="Arial Narrow" w:hAnsi="Arial Narrow"/>
        </w:rPr>
        <w:t>éducation nationale</w:t>
      </w:r>
      <w:r>
        <w:rPr>
          <w:rFonts w:ascii="Arial Narrow" w:hAnsi="Arial Narrow"/>
        </w:rPr>
        <w:t>, Police nationale</w:t>
      </w:r>
      <w:r w:rsidRPr="00B11A31">
        <w:rPr>
          <w:rFonts w:ascii="Arial Narrow" w:hAnsi="Arial Narrow"/>
        </w:rPr>
        <w:t>…) en témoignent très largement.</w:t>
      </w:r>
    </w:p>
    <w:p w:rsidR="00B11A31" w:rsidRDefault="00B11A31" w:rsidP="00B11A31">
      <w:pPr>
        <w:jc w:val="both"/>
        <w:rPr>
          <w:rFonts w:ascii="Arial Narrow" w:hAnsi="Arial Narrow"/>
        </w:rPr>
      </w:pPr>
      <w:r w:rsidRPr="00B11A31">
        <w:rPr>
          <w:rFonts w:ascii="Arial Narrow" w:hAnsi="Arial Narrow"/>
        </w:rPr>
        <w:t xml:space="preserve">Ces évolutions font ainsi ressortir l’importance </w:t>
      </w:r>
      <w:r>
        <w:rPr>
          <w:rFonts w:ascii="Arial Narrow" w:hAnsi="Arial Narrow"/>
        </w:rPr>
        <w:t>de questions</w:t>
      </w:r>
      <w:r w:rsidRPr="00B11A31">
        <w:rPr>
          <w:rFonts w:ascii="Arial Narrow" w:hAnsi="Arial Narrow"/>
        </w:rPr>
        <w:t xml:space="preserve"> minoré</w:t>
      </w:r>
      <w:r>
        <w:rPr>
          <w:rFonts w:ascii="Arial Narrow" w:hAnsi="Arial Narrow"/>
        </w:rPr>
        <w:t>e</w:t>
      </w:r>
      <w:r w:rsidRPr="00B11A31">
        <w:rPr>
          <w:rFonts w:ascii="Arial Narrow" w:hAnsi="Arial Narrow"/>
        </w:rPr>
        <w:t xml:space="preserve">s dans </w:t>
      </w:r>
      <w:r w:rsidR="00882C99">
        <w:rPr>
          <w:rFonts w:ascii="Arial Narrow" w:hAnsi="Arial Narrow"/>
        </w:rPr>
        <w:t>l</w:t>
      </w:r>
      <w:r w:rsidRPr="00B11A31">
        <w:rPr>
          <w:rFonts w:ascii="Arial Narrow" w:hAnsi="Arial Narrow"/>
        </w:rPr>
        <w:t xml:space="preserve">e nouveau </w:t>
      </w:r>
      <w:r>
        <w:rPr>
          <w:rFonts w:ascii="Arial Narrow" w:hAnsi="Arial Narrow"/>
        </w:rPr>
        <w:t>Plan Régional de Santé</w:t>
      </w:r>
      <w:r w:rsidRPr="00B11A31">
        <w:rPr>
          <w:rFonts w:ascii="Arial Narrow" w:hAnsi="Arial Narrow"/>
        </w:rPr>
        <w:t>, par ailleurs tout à fait novateur concernant les chantiers propres à la santé mentale</w:t>
      </w:r>
      <w:r>
        <w:rPr>
          <w:rFonts w:ascii="Arial Narrow" w:hAnsi="Arial Narrow"/>
        </w:rPr>
        <w:t>.</w:t>
      </w:r>
      <w:r w:rsidRPr="00B11A31">
        <w:rPr>
          <w:rFonts w:ascii="Arial Narrow" w:hAnsi="Arial Narrow"/>
        </w:rPr>
        <w:t xml:space="preserve"> </w:t>
      </w:r>
      <w:r>
        <w:rPr>
          <w:rFonts w:ascii="Arial Narrow" w:hAnsi="Arial Narrow"/>
        </w:rPr>
        <w:t>Il s’agit en l’occurrence des questions liées :</w:t>
      </w:r>
    </w:p>
    <w:p w:rsidR="00B11A31" w:rsidRDefault="00B11A31" w:rsidP="0036405F">
      <w:pPr>
        <w:pStyle w:val="Paragraphedeliste"/>
        <w:numPr>
          <w:ilvl w:val="0"/>
          <w:numId w:val="39"/>
        </w:numPr>
        <w:jc w:val="both"/>
        <w:rPr>
          <w:rFonts w:ascii="Arial Narrow" w:hAnsi="Arial Narrow"/>
        </w:rPr>
      </w:pPr>
      <w:r w:rsidRPr="0036405F">
        <w:rPr>
          <w:rFonts w:ascii="Arial Narrow" w:hAnsi="Arial Narrow"/>
        </w:rPr>
        <w:t>à l’échelle territoriale pertinente pour la mise en œuvre des ac</w:t>
      </w:r>
      <w:r w:rsidRPr="00B11A31">
        <w:rPr>
          <w:rFonts w:ascii="Arial Narrow" w:hAnsi="Arial Narrow"/>
        </w:rPr>
        <w:t>tions,</w:t>
      </w:r>
    </w:p>
    <w:p w:rsidR="00B11A31" w:rsidRDefault="00B11A31" w:rsidP="0036405F">
      <w:pPr>
        <w:pStyle w:val="Paragraphedeliste"/>
        <w:numPr>
          <w:ilvl w:val="0"/>
          <w:numId w:val="39"/>
        </w:numPr>
        <w:jc w:val="both"/>
        <w:rPr>
          <w:rFonts w:ascii="Arial Narrow" w:hAnsi="Arial Narrow"/>
        </w:rPr>
      </w:pPr>
      <w:r w:rsidRPr="0036405F">
        <w:rPr>
          <w:rFonts w:ascii="Arial Narrow" w:hAnsi="Arial Narrow"/>
        </w:rPr>
        <w:t>à la priorité à donner aux approches préventives</w:t>
      </w:r>
      <w:r>
        <w:rPr>
          <w:rFonts w:ascii="Arial Narrow" w:hAnsi="Arial Narrow"/>
        </w:rPr>
        <w:t xml:space="preserve"> et de promotion de la santé, qui peuvent</w:t>
      </w:r>
      <w:r w:rsidRPr="0036405F">
        <w:rPr>
          <w:rFonts w:ascii="Arial Narrow" w:hAnsi="Arial Narrow"/>
        </w:rPr>
        <w:t xml:space="preserve"> être mises en œuvre tant par des professionnels du soin que par d’autres acteurs, y compris les personnes concernées elles-mêmes,</w:t>
      </w:r>
    </w:p>
    <w:p w:rsidR="00B11A31" w:rsidRDefault="00B11A31" w:rsidP="0036405F">
      <w:pPr>
        <w:pStyle w:val="Paragraphedeliste"/>
        <w:numPr>
          <w:ilvl w:val="0"/>
          <w:numId w:val="39"/>
        </w:numPr>
        <w:jc w:val="both"/>
        <w:rPr>
          <w:rFonts w:ascii="Arial Narrow" w:hAnsi="Arial Narrow"/>
        </w:rPr>
      </w:pPr>
      <w:r w:rsidRPr="0036405F">
        <w:rPr>
          <w:rFonts w:ascii="Arial Narrow" w:hAnsi="Arial Narrow"/>
        </w:rPr>
        <w:t xml:space="preserve">aux critères de priorisation utilisés pour le déploiement des moyens </w:t>
      </w:r>
      <w:r w:rsidRPr="00B11A31">
        <w:rPr>
          <w:rFonts w:ascii="Arial Narrow" w:hAnsi="Arial Narrow"/>
        </w:rPr>
        <w:t>dans les différents départements</w:t>
      </w:r>
      <w:r>
        <w:rPr>
          <w:rFonts w:ascii="Arial Narrow" w:hAnsi="Arial Narrow"/>
        </w:rPr>
        <w:t xml:space="preserve"> qui connaissent des situations sanitaires, médico-sociales et sociales très contrastées.</w:t>
      </w:r>
    </w:p>
    <w:p w:rsidR="00B11A31" w:rsidRPr="0036405F" w:rsidRDefault="00B11A31" w:rsidP="00B11A31">
      <w:pPr>
        <w:jc w:val="both"/>
        <w:rPr>
          <w:rFonts w:ascii="Arial Narrow" w:hAnsi="Arial Narrow"/>
        </w:rPr>
      </w:pPr>
      <w:r w:rsidRPr="0036405F">
        <w:rPr>
          <w:rFonts w:ascii="Arial Narrow" w:hAnsi="Arial Narrow"/>
        </w:rPr>
        <w:t>Ces questions recoupent d’ailleurs très exactement les trois grands principes mis en avant par le PRS : la réduction des inégalités, l’importance de la prévention, le territoire comme levier des actions</w:t>
      </w:r>
    </w:p>
    <w:p w:rsidR="00B11A31" w:rsidRPr="00B11A31" w:rsidRDefault="00B11A31" w:rsidP="00B11A31">
      <w:pPr>
        <w:jc w:val="both"/>
        <w:rPr>
          <w:rFonts w:ascii="Arial Narrow" w:hAnsi="Arial Narrow"/>
        </w:rPr>
      </w:pPr>
      <w:r>
        <w:rPr>
          <w:rFonts w:ascii="Arial Narrow" w:hAnsi="Arial Narrow"/>
        </w:rPr>
        <w:t xml:space="preserve">Si la question du territoire est ainsi mise en avant tout au long du PRS 2, sa définition et sa délimitation restent le plus souvent en suspens. Or il ressort de diverses actions et expérimentations menées dans le cadre de conseils locaux de santé mentale que </w:t>
      </w:r>
      <w:r w:rsidRPr="0036405F">
        <w:rPr>
          <w:rFonts w:ascii="Arial Narrow" w:hAnsi="Arial Narrow"/>
          <w:b/>
        </w:rPr>
        <w:t>l’échelle des villes et des agglomérations</w:t>
      </w:r>
      <w:r>
        <w:rPr>
          <w:rFonts w:ascii="Arial Narrow" w:hAnsi="Arial Narrow"/>
        </w:rPr>
        <w:t xml:space="preserve"> est souvent pertinente. En effet, cette échelle correspond dans bien des cas non seulement aux limites des secteurs de psychiatrie (généraux comme infanto-juvéniles), mais aussi à des bassins de vie, et donc pour les personnes en souffrance psychique, à des parcours de soins. Ce niveau de réflexion et d’intervention permet également </w:t>
      </w:r>
      <w:r w:rsidRPr="00B11A31">
        <w:rPr>
          <w:rFonts w:ascii="Arial Narrow" w:hAnsi="Arial Narrow"/>
        </w:rPr>
        <w:t>d’</w:t>
      </w:r>
      <w:r w:rsidRPr="0036405F">
        <w:rPr>
          <w:rFonts w:ascii="Arial Narrow" w:hAnsi="Arial Narrow"/>
          <w:b/>
        </w:rPr>
        <w:t>organiser la transversalité</w:t>
      </w:r>
      <w:r>
        <w:rPr>
          <w:rFonts w:ascii="Arial Narrow" w:hAnsi="Arial Narrow"/>
          <w:b/>
        </w:rPr>
        <w:t xml:space="preserve"> et la prévention</w:t>
      </w:r>
      <w:r>
        <w:rPr>
          <w:rFonts w:ascii="Arial Narrow" w:hAnsi="Arial Narrow"/>
        </w:rPr>
        <w:t xml:space="preserve"> en s’appuyant sur les réseaux locaux de partenaires et sur les élus. Ces derniers, par leur capacité de convocation et de réunion des acteurs, apparaissent ainsi comme d’importants facilitateurs et animateurs de larges concertations, mais aussi comme </w:t>
      </w:r>
      <w:r w:rsidR="00882C99">
        <w:rPr>
          <w:rFonts w:ascii="Arial Narrow" w:hAnsi="Arial Narrow"/>
        </w:rPr>
        <w:t xml:space="preserve">des </w:t>
      </w:r>
      <w:r>
        <w:rPr>
          <w:rFonts w:ascii="Arial Narrow" w:hAnsi="Arial Narrow"/>
        </w:rPr>
        <w:t>garants des besoins des territoires, y compris concernant les actions de prévention. Les travaux menés autour des compétences psychosociales par des structures municipales ou associatives (centres sociaux, crèches, maisons des parents…) en sont un bon exemple.</w:t>
      </w:r>
    </w:p>
    <w:p w:rsidR="00B11A31" w:rsidRPr="00C767FF" w:rsidRDefault="00B11A31" w:rsidP="00601BB8">
      <w:pPr>
        <w:jc w:val="both"/>
        <w:rPr>
          <w:rFonts w:ascii="Arial Narrow" w:hAnsi="Arial Narrow"/>
        </w:rPr>
      </w:pPr>
      <w:r>
        <w:rPr>
          <w:rFonts w:ascii="Arial Narrow" w:hAnsi="Arial Narrow"/>
        </w:rPr>
        <w:t xml:space="preserve">L’autre question concerne </w:t>
      </w:r>
      <w:r w:rsidRPr="0036405F">
        <w:rPr>
          <w:rFonts w:ascii="Arial Narrow" w:hAnsi="Arial Narrow"/>
          <w:b/>
        </w:rPr>
        <w:t>les moyens susceptibles d’être déployés</w:t>
      </w:r>
      <w:r>
        <w:rPr>
          <w:rFonts w:ascii="Arial Narrow" w:hAnsi="Arial Narrow"/>
        </w:rPr>
        <w:t>, mais aussi les critères d’arbitrage qui pourront motiver tel ou tel déploiement. La situation présente du territoire de la Seine-Saint-Denis, comme les prévisions futures concernant aussi bien l’accroissement de la population, la hausse des inégalités sociales que la démographie médicale…dans ce département, font en effet ressortir l’urgence de penser des moyens spécifiques permettant tout à la fois le financement de rattrapages –comme dans le secteur médico-social avec la mise en œuvre conjointe par l’ARS et le Département d’un Plan Défi Handicap-, d’innovations –ainsi de la Plateforme Jeunesse et santé mentale expérimentée à Saint-Denis et Saint-Ouen-, et d’une offre de soins en rapport aux besoins déjà existants ou attendus.</w:t>
      </w:r>
    </w:p>
    <w:p w:rsidR="00C52857" w:rsidRDefault="00B11A31" w:rsidP="00707E78">
      <w:pPr>
        <w:jc w:val="both"/>
        <w:rPr>
          <w:rFonts w:ascii="Arial Narrow" w:hAnsi="Arial Narrow"/>
        </w:rPr>
      </w:pPr>
      <w:r>
        <w:rPr>
          <w:rFonts w:ascii="Arial Narrow" w:hAnsi="Arial Narrow"/>
        </w:rPr>
        <w:t>C’est pourquoi, si l</w:t>
      </w:r>
      <w:r w:rsidR="00C60B17" w:rsidRPr="002C15E2">
        <w:rPr>
          <w:rFonts w:ascii="Arial Narrow" w:hAnsi="Arial Narrow"/>
        </w:rPr>
        <w:t xml:space="preserve">e plan </w:t>
      </w:r>
      <w:r w:rsidR="00000A21" w:rsidRPr="002C15E2">
        <w:rPr>
          <w:rFonts w:ascii="Arial Narrow" w:hAnsi="Arial Narrow"/>
        </w:rPr>
        <w:t>des propositions</w:t>
      </w:r>
      <w:r w:rsidR="00C60B17" w:rsidRPr="002C15E2">
        <w:rPr>
          <w:rFonts w:ascii="Arial Narrow" w:hAnsi="Arial Narrow"/>
        </w:rPr>
        <w:t xml:space="preserve"> </w:t>
      </w:r>
      <w:r w:rsidR="00000A21" w:rsidRPr="002C15E2">
        <w:rPr>
          <w:rFonts w:ascii="Arial Narrow" w:hAnsi="Arial Narrow"/>
        </w:rPr>
        <w:t xml:space="preserve">se fonde </w:t>
      </w:r>
      <w:r w:rsidR="00C52857" w:rsidRPr="002C15E2">
        <w:rPr>
          <w:rFonts w:ascii="Arial Narrow" w:hAnsi="Arial Narrow"/>
        </w:rPr>
        <w:t>sur la méthodologie de</w:t>
      </w:r>
      <w:r w:rsidR="00C52857" w:rsidRPr="002C15E2">
        <w:rPr>
          <w:rFonts w:ascii="Arial Narrow" w:hAnsi="Arial Narrow"/>
          <w:b/>
        </w:rPr>
        <w:t xml:space="preserve"> l’ANAP</w:t>
      </w:r>
      <w:r w:rsidR="00C52857" w:rsidRPr="002C15E2">
        <w:rPr>
          <w:rFonts w:ascii="Arial Narrow" w:hAnsi="Arial Narrow"/>
        </w:rPr>
        <w:t xml:space="preserve"> et notamment sur la </w:t>
      </w:r>
      <w:r w:rsidR="00311F66" w:rsidRPr="002C15E2">
        <w:rPr>
          <w:rFonts w:ascii="Arial Narrow" w:hAnsi="Arial Narrow"/>
        </w:rPr>
        <w:t>« </w:t>
      </w:r>
      <w:r w:rsidR="00C52857" w:rsidRPr="002C15E2">
        <w:rPr>
          <w:rFonts w:ascii="Arial Narrow" w:hAnsi="Arial Narrow"/>
        </w:rPr>
        <w:t>rosace</w:t>
      </w:r>
      <w:r w:rsidR="00311F66" w:rsidRPr="002C15E2">
        <w:rPr>
          <w:rFonts w:ascii="Arial Narrow" w:hAnsi="Arial Narrow"/>
        </w:rPr>
        <w:t> »</w:t>
      </w:r>
      <w:r w:rsidR="00C767FF">
        <w:rPr>
          <w:rFonts w:ascii="Arial Narrow" w:hAnsi="Arial Narrow"/>
        </w:rPr>
        <w:t xml:space="preserve"> (figure 1)</w:t>
      </w:r>
      <w:r w:rsidR="00C52857" w:rsidRPr="002C15E2">
        <w:rPr>
          <w:rFonts w:ascii="Arial Narrow" w:hAnsi="Arial Narrow"/>
        </w:rPr>
        <w:t xml:space="preserve"> qui identifie pour </w:t>
      </w:r>
      <w:r w:rsidR="00AF53D0" w:rsidRPr="002C15E2">
        <w:rPr>
          <w:rFonts w:ascii="Arial Narrow" w:hAnsi="Arial Narrow"/>
        </w:rPr>
        <w:t>chaque étape du parcours de santé mentale, un point de rupture</w:t>
      </w:r>
      <w:r>
        <w:rPr>
          <w:rFonts w:ascii="Arial Narrow" w:hAnsi="Arial Narrow"/>
        </w:rPr>
        <w:t>, il est proposé des actions allant bien au-delà des réponses actuelles des secteurs sanitaires et médico-sociaux.</w:t>
      </w:r>
      <w:r w:rsidR="00431C01" w:rsidRPr="002C15E2">
        <w:rPr>
          <w:rFonts w:ascii="Arial Narrow" w:hAnsi="Arial Narrow"/>
        </w:rPr>
        <w:t xml:space="preserve"> </w:t>
      </w:r>
    </w:p>
    <w:p w:rsidR="004B4DA4" w:rsidRPr="00FA3666" w:rsidRDefault="004B4DA4" w:rsidP="004B4DA4">
      <w:p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lastRenderedPageBreak/>
        <w:t>L’ANAP</w:t>
      </w:r>
      <w:r w:rsidRPr="00FA3666">
        <w:rPr>
          <w:rStyle w:val="Appelnotedebasdep"/>
          <w:rFonts w:ascii="Arial Narrow" w:hAnsi="Arial Narrow" w:cs="NeoSansPro-Regular"/>
          <w:color w:val="000000"/>
        </w:rPr>
        <w:footnoteReference w:id="1"/>
      </w:r>
      <w:r w:rsidRPr="00FA3666">
        <w:rPr>
          <w:rFonts w:ascii="Arial Narrow" w:hAnsi="Arial Narrow" w:cs="NeoSansPro-Regular"/>
          <w:color w:val="000000"/>
        </w:rPr>
        <w:t xml:space="preserve"> dans une étude d’observation</w:t>
      </w:r>
      <w:r w:rsidR="00F61282" w:rsidRPr="00FA3666">
        <w:rPr>
          <w:rStyle w:val="Appelnotedebasdep"/>
          <w:rFonts w:ascii="Arial Narrow" w:hAnsi="Arial Narrow" w:cs="NeoSansPro-Regular"/>
          <w:color w:val="000000"/>
        </w:rPr>
        <w:footnoteReference w:id="2"/>
      </w:r>
      <w:r w:rsidRPr="00FA3666">
        <w:rPr>
          <w:rFonts w:ascii="Arial Narrow" w:hAnsi="Arial Narrow" w:cs="NeoSansPro-Regular"/>
          <w:color w:val="000000"/>
        </w:rPr>
        <w:t xml:space="preserve"> de la prise en charge des personnes souffrant de troubles psychiatriques, a identifié 5 </w:t>
      </w:r>
      <w:r w:rsidR="00E116A8">
        <w:rPr>
          <w:rFonts w:ascii="Arial Narrow" w:hAnsi="Arial Narrow" w:cs="NeoSansPro-Regular"/>
          <w:color w:val="000000"/>
        </w:rPr>
        <w:t>passages à haut risque de rupture ou défaillance</w:t>
      </w:r>
      <w:r w:rsidR="00F61282" w:rsidRPr="00FA3666">
        <w:rPr>
          <w:rFonts w:ascii="Arial Narrow" w:hAnsi="Arial Narrow" w:cs="NeoSansPro-Regular"/>
          <w:color w:val="000000"/>
        </w:rPr>
        <w:t xml:space="preserve"> dans le parcours de soins et de santé</w:t>
      </w:r>
      <w:r w:rsidR="008177D8" w:rsidRPr="00FA3666">
        <w:rPr>
          <w:rFonts w:ascii="Arial Narrow" w:hAnsi="Arial Narrow" w:cs="NeoSansPro-Regular"/>
          <w:color w:val="000000"/>
        </w:rPr>
        <w:t xml:space="preserve"> </w:t>
      </w:r>
      <w:r w:rsidRPr="00FA3666">
        <w:rPr>
          <w:rFonts w:ascii="Arial Narrow" w:hAnsi="Arial Narrow" w:cs="NeoSansPro-Regular"/>
          <w:color w:val="000000"/>
        </w:rPr>
        <w:t>:</w:t>
      </w:r>
    </w:p>
    <w:p w:rsidR="00F20FE6" w:rsidRPr="00FA3666" w:rsidRDefault="004B4DA4" w:rsidP="00757EF4">
      <w:pPr>
        <w:pStyle w:val="Paragraphedeliste"/>
        <w:numPr>
          <w:ilvl w:val="0"/>
          <w:numId w:val="8"/>
        </w:num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L’accès au diagnostic et aux soins psychiatriques ;</w:t>
      </w:r>
    </w:p>
    <w:p w:rsidR="00F20FE6" w:rsidRPr="00FA3666" w:rsidRDefault="004B4DA4" w:rsidP="00757EF4">
      <w:pPr>
        <w:pStyle w:val="Paragraphedeliste"/>
        <w:numPr>
          <w:ilvl w:val="0"/>
          <w:numId w:val="8"/>
        </w:num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Les hospitalisations inadéquates ;</w:t>
      </w:r>
    </w:p>
    <w:p w:rsidR="00F20FE6" w:rsidRPr="00FA3666" w:rsidRDefault="004B4DA4" w:rsidP="00757EF4">
      <w:pPr>
        <w:pStyle w:val="Paragraphedeliste"/>
        <w:numPr>
          <w:ilvl w:val="0"/>
          <w:numId w:val="8"/>
        </w:num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L’accès aux accompagnements sociaux et médico-sociaux ;</w:t>
      </w:r>
    </w:p>
    <w:p w:rsidR="00F20FE6" w:rsidRPr="00FA3666" w:rsidRDefault="004B4DA4" w:rsidP="00757EF4">
      <w:pPr>
        <w:pStyle w:val="Paragraphedeliste"/>
        <w:numPr>
          <w:ilvl w:val="0"/>
          <w:numId w:val="8"/>
        </w:num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L’accès aux soins somatiques ;</w:t>
      </w:r>
    </w:p>
    <w:p w:rsidR="004B4DA4" w:rsidRPr="00FA3666" w:rsidRDefault="004B4DA4" w:rsidP="00757EF4">
      <w:pPr>
        <w:pStyle w:val="Paragraphedeliste"/>
        <w:numPr>
          <w:ilvl w:val="0"/>
          <w:numId w:val="8"/>
        </w:num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La prévention et la gestion des situations de crise.</w:t>
      </w:r>
    </w:p>
    <w:p w:rsidR="004B4DA4" w:rsidRPr="00FA3666" w:rsidRDefault="004B4DA4" w:rsidP="004B4DA4">
      <w:p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Partant de cette approche, plusieurs constats ont</w:t>
      </w:r>
      <w:r w:rsidR="00F20FE6" w:rsidRPr="00FA3666">
        <w:rPr>
          <w:rFonts w:ascii="Arial Narrow" w:hAnsi="Arial Narrow" w:cs="NeoSansPro-Regular"/>
          <w:color w:val="000000"/>
        </w:rPr>
        <w:t xml:space="preserve"> été réalisés : l</w:t>
      </w:r>
      <w:r w:rsidRPr="00FA3666">
        <w:rPr>
          <w:rFonts w:ascii="Arial Narrow" w:hAnsi="Arial Narrow" w:cs="NeoSansPro-Regular"/>
          <w:color w:val="000000"/>
        </w:rPr>
        <w:t xml:space="preserve">a régulation </w:t>
      </w:r>
      <w:r w:rsidR="00F61282" w:rsidRPr="00FA3666">
        <w:rPr>
          <w:rFonts w:ascii="Arial Narrow" w:hAnsi="Arial Narrow" w:cs="NeoSansPro-Regular"/>
          <w:color w:val="000000"/>
        </w:rPr>
        <w:t>et le financement séparés</w:t>
      </w:r>
      <w:r w:rsidRPr="00FA3666">
        <w:rPr>
          <w:rFonts w:ascii="Arial Narrow" w:hAnsi="Arial Narrow" w:cs="NeoSansPro-Regular"/>
          <w:color w:val="000000"/>
        </w:rPr>
        <w:t xml:space="preserve"> des secteurs sanitaire, médico-social et social est </w:t>
      </w:r>
      <w:r w:rsidR="00F20FE6" w:rsidRPr="00FA3666">
        <w:rPr>
          <w:rFonts w:ascii="Arial Narrow" w:hAnsi="Arial Narrow" w:cs="NeoSansPro-Regular"/>
          <w:color w:val="000000"/>
        </w:rPr>
        <w:t>une entrave à la visibilité des parcours ; l</w:t>
      </w:r>
      <w:r w:rsidRPr="00FA3666">
        <w:rPr>
          <w:rFonts w:ascii="Arial Narrow" w:hAnsi="Arial Narrow" w:cs="NeoSansPro-Regular"/>
          <w:color w:val="000000"/>
        </w:rPr>
        <w:t>a non</w:t>
      </w:r>
      <w:r w:rsidR="00F20FE6" w:rsidRPr="00FA3666">
        <w:rPr>
          <w:rFonts w:ascii="Arial Narrow" w:hAnsi="Arial Narrow" w:cs="NeoSansPro-Regular"/>
          <w:color w:val="000000"/>
        </w:rPr>
        <w:t>-demande de nombreux patients</w:t>
      </w:r>
      <w:r w:rsidR="008177D8" w:rsidRPr="00FA3666">
        <w:rPr>
          <w:rFonts w:ascii="Arial Narrow" w:hAnsi="Arial Narrow" w:cs="NeoSansPro-Regular"/>
          <w:color w:val="000000"/>
        </w:rPr>
        <w:t xml:space="preserve"> est une caractéristique des maladies psychiatriques</w:t>
      </w:r>
      <w:r w:rsidR="00F20FE6" w:rsidRPr="00FA3666">
        <w:rPr>
          <w:rFonts w:ascii="Arial Narrow" w:hAnsi="Arial Narrow" w:cs="NeoSansPro-Regular"/>
          <w:color w:val="000000"/>
        </w:rPr>
        <w:t xml:space="preserve"> ; l</w:t>
      </w:r>
      <w:r w:rsidRPr="00FA3666">
        <w:rPr>
          <w:rFonts w:ascii="Arial Narrow" w:hAnsi="Arial Narrow" w:cs="NeoSansPro-Regular"/>
          <w:color w:val="000000"/>
        </w:rPr>
        <w:t xml:space="preserve">e handicap psychique </w:t>
      </w:r>
      <w:r w:rsidR="00F20FE6" w:rsidRPr="00FA3666">
        <w:rPr>
          <w:rFonts w:ascii="Arial Narrow" w:hAnsi="Arial Narrow" w:cs="NeoSansPro-Regular"/>
          <w:color w:val="000000"/>
        </w:rPr>
        <w:t>reste</w:t>
      </w:r>
      <w:r w:rsidRPr="00FA3666">
        <w:rPr>
          <w:rFonts w:ascii="Arial Narrow" w:hAnsi="Arial Narrow" w:cs="NeoSansPro-Regular"/>
          <w:color w:val="000000"/>
        </w:rPr>
        <w:t xml:space="preserve"> en</w:t>
      </w:r>
      <w:r w:rsidR="00F20FE6" w:rsidRPr="00FA3666">
        <w:rPr>
          <w:rFonts w:ascii="Arial Narrow" w:hAnsi="Arial Narrow" w:cs="NeoSansPro-Regular"/>
          <w:color w:val="000000"/>
        </w:rPr>
        <w:t>core méconnu</w:t>
      </w:r>
      <w:r w:rsidRPr="00FA3666">
        <w:rPr>
          <w:rFonts w:ascii="Arial Narrow" w:hAnsi="Arial Narrow" w:cs="NeoSansPro-Regular"/>
          <w:color w:val="000000"/>
        </w:rPr>
        <w:t xml:space="preserve"> des professionnels </w:t>
      </w:r>
      <w:r w:rsidR="00F20FE6" w:rsidRPr="00FA3666">
        <w:rPr>
          <w:rFonts w:ascii="Arial Narrow" w:hAnsi="Arial Narrow" w:cs="NeoSansPro-Regular"/>
          <w:color w:val="000000"/>
        </w:rPr>
        <w:t>du sanitaire et médico-social ; l</w:t>
      </w:r>
      <w:r w:rsidRPr="00FA3666">
        <w:rPr>
          <w:rFonts w:ascii="Arial Narrow" w:hAnsi="Arial Narrow" w:cs="NeoSansPro-Regular"/>
          <w:color w:val="000000"/>
        </w:rPr>
        <w:t>a faib</w:t>
      </w:r>
      <w:r w:rsidR="008177D8" w:rsidRPr="00FA3666">
        <w:rPr>
          <w:rFonts w:ascii="Arial Narrow" w:hAnsi="Arial Narrow" w:cs="NeoSansPro-Regular"/>
          <w:color w:val="000000"/>
        </w:rPr>
        <w:t>lesse des outils de mesure fait</w:t>
      </w:r>
      <w:r w:rsidR="00F20FE6" w:rsidRPr="00FA3666">
        <w:rPr>
          <w:rFonts w:ascii="Arial Narrow" w:hAnsi="Arial Narrow" w:cs="NeoSansPro-Regular"/>
          <w:color w:val="000000"/>
        </w:rPr>
        <w:t xml:space="preserve"> </w:t>
      </w:r>
      <w:r w:rsidRPr="00FA3666">
        <w:rPr>
          <w:rFonts w:ascii="Arial Narrow" w:hAnsi="Arial Narrow" w:cs="NeoSansPro-Regular"/>
          <w:color w:val="000000"/>
        </w:rPr>
        <w:t>obstacle à une objectivation du service rendu.</w:t>
      </w:r>
    </w:p>
    <w:p w:rsidR="00C767FF" w:rsidRDefault="00C767FF" w:rsidP="004B4DA4">
      <w:pPr>
        <w:autoSpaceDE w:val="0"/>
        <w:autoSpaceDN w:val="0"/>
        <w:adjustRightInd w:val="0"/>
        <w:spacing w:after="0"/>
        <w:jc w:val="both"/>
        <w:rPr>
          <w:rFonts w:ascii="Arial Narrow" w:hAnsi="Arial Narrow" w:cs="NeoSansPro-Regular"/>
          <w:color w:val="000000"/>
        </w:rPr>
      </w:pPr>
    </w:p>
    <w:p w:rsidR="00F20FE6" w:rsidRDefault="00F20FE6" w:rsidP="004B4DA4">
      <w:pPr>
        <w:autoSpaceDE w:val="0"/>
        <w:autoSpaceDN w:val="0"/>
        <w:adjustRightInd w:val="0"/>
        <w:spacing w:after="0"/>
        <w:jc w:val="both"/>
        <w:rPr>
          <w:rFonts w:ascii="Arial Narrow" w:hAnsi="Arial Narrow" w:cs="NeoSansPro-Regular"/>
          <w:color w:val="000000"/>
        </w:rPr>
      </w:pPr>
      <w:r w:rsidRPr="00FA3666">
        <w:rPr>
          <w:rFonts w:ascii="Arial Narrow" w:hAnsi="Arial Narrow" w:cs="NeoSansPro-Regular"/>
          <w:color w:val="000000"/>
        </w:rPr>
        <w:t xml:space="preserve">La </w:t>
      </w:r>
      <w:r w:rsidR="00E116A8">
        <w:rPr>
          <w:rFonts w:ascii="Arial Narrow" w:hAnsi="Arial Narrow" w:cs="NeoSansPro-Regular"/>
          <w:color w:val="000000"/>
        </w:rPr>
        <w:t xml:space="preserve">CSSM </w:t>
      </w:r>
      <w:r w:rsidRPr="00FA3666">
        <w:rPr>
          <w:rFonts w:ascii="Arial Narrow" w:hAnsi="Arial Narrow" w:cs="NeoSansPro-Regular"/>
          <w:color w:val="000000"/>
        </w:rPr>
        <w:t xml:space="preserve">de la SSD a organisé ses propositions pour alimenter le </w:t>
      </w:r>
      <w:r w:rsidRPr="0044412F">
        <w:rPr>
          <w:rFonts w:ascii="Arial Narrow" w:hAnsi="Arial Narrow" w:cs="NeoSansPro-Regular"/>
          <w:b/>
          <w:color w:val="000000"/>
        </w:rPr>
        <w:t>projet territorial de santé mentale</w:t>
      </w:r>
      <w:r w:rsidR="0036405F">
        <w:rPr>
          <w:rFonts w:ascii="Arial Narrow" w:hAnsi="Arial Narrow" w:cs="NeoSansPro-Regular"/>
          <w:color w:val="000000"/>
        </w:rPr>
        <w:t>(PTSM)</w:t>
      </w:r>
      <w:r w:rsidRPr="00FA3666">
        <w:rPr>
          <w:rFonts w:ascii="Arial Narrow" w:hAnsi="Arial Narrow" w:cs="NeoSansPro-Regular"/>
          <w:color w:val="000000"/>
        </w:rPr>
        <w:t xml:space="preserve"> en tenant compte des cinq points de rupture de parcours comme un cadre organisant les propositions.</w:t>
      </w:r>
      <w:r w:rsidR="00E116A8">
        <w:rPr>
          <w:rFonts w:ascii="Arial Narrow" w:hAnsi="Arial Narrow" w:cs="NeoSansPro-Regular"/>
          <w:color w:val="000000"/>
        </w:rPr>
        <w:t xml:space="preserve"> Deux recommandations cadres ressortent des discussions : </w:t>
      </w:r>
    </w:p>
    <w:p w:rsidR="00E116A8" w:rsidRDefault="002C15E2" w:rsidP="00757EF4">
      <w:pPr>
        <w:pStyle w:val="Paragraphedeliste"/>
        <w:numPr>
          <w:ilvl w:val="0"/>
          <w:numId w:val="11"/>
        </w:numPr>
        <w:autoSpaceDE w:val="0"/>
        <w:autoSpaceDN w:val="0"/>
        <w:adjustRightInd w:val="0"/>
        <w:spacing w:after="0"/>
        <w:jc w:val="both"/>
        <w:rPr>
          <w:rFonts w:ascii="Arial Narrow" w:hAnsi="Arial Narrow" w:cs="NeoSansPro-Regular"/>
          <w:color w:val="000000"/>
        </w:rPr>
      </w:pPr>
      <w:r w:rsidRPr="00E116A8">
        <w:rPr>
          <w:rFonts w:ascii="Arial Narrow" w:hAnsi="Arial Narrow" w:cs="NeoSansPro-Regular"/>
          <w:color w:val="000000"/>
        </w:rPr>
        <w:t>mettre en place pour chaque point un ou plusieurs indicateurs ex : suivre le délai de premier rendez-vous en CMP</w:t>
      </w:r>
    </w:p>
    <w:p w:rsidR="0021038C" w:rsidRPr="00BC77D3" w:rsidRDefault="002C15E2" w:rsidP="0021038C">
      <w:pPr>
        <w:pStyle w:val="Paragraphedeliste"/>
        <w:numPr>
          <w:ilvl w:val="0"/>
          <w:numId w:val="11"/>
        </w:numPr>
        <w:autoSpaceDE w:val="0"/>
        <w:autoSpaceDN w:val="0"/>
        <w:adjustRightInd w:val="0"/>
        <w:spacing w:after="0"/>
        <w:jc w:val="both"/>
        <w:rPr>
          <w:rFonts w:ascii="Arial Narrow" w:hAnsi="Arial Narrow" w:cs="NeoSansPro-Regular"/>
          <w:color w:val="000000"/>
        </w:rPr>
      </w:pPr>
      <w:r w:rsidRPr="00E116A8">
        <w:rPr>
          <w:rFonts w:ascii="Arial Narrow" w:hAnsi="Arial Narrow" w:cs="NeoSansPro-Regular"/>
          <w:color w:val="000000"/>
        </w:rPr>
        <w:t>réfléchir à un échelon infra territorial pertinent pour la conduite de projet tant</w:t>
      </w:r>
      <w:r w:rsidRPr="00E116A8">
        <w:rPr>
          <w:rStyle w:val="Accentuation"/>
          <w:rFonts w:ascii="Arial Narrow" w:hAnsi="Arial Narrow"/>
          <w:color w:val="FF0000"/>
        </w:rPr>
        <w:t xml:space="preserve"> </w:t>
      </w:r>
      <w:r w:rsidRPr="00E116A8">
        <w:rPr>
          <w:rFonts w:cs="NeoSansPro-Regular"/>
          <w:b/>
          <w:bCs/>
          <w:i/>
          <w:iCs/>
          <w:color w:val="000000"/>
        </w:rPr>
        <w:t>l’offre de soins sanitaire, médico-sociale et sociale est complexe donc opaque par le nombre d’interlocuteurs de terrain, d’interlocuteurs institutionnels et de mode de financement.</w:t>
      </w:r>
      <w:r w:rsidRPr="00E116A8">
        <w:rPr>
          <w:rStyle w:val="Accentuation"/>
          <w:rFonts w:ascii="Arial Narrow" w:hAnsi="Arial Narrow"/>
          <w:color w:val="FF0000"/>
        </w:rPr>
        <w:t xml:space="preserve"> </w:t>
      </w:r>
    </w:p>
    <w:p w:rsidR="0021038C" w:rsidRDefault="0021038C" w:rsidP="0021038C">
      <w:pPr>
        <w:autoSpaceDE w:val="0"/>
        <w:autoSpaceDN w:val="0"/>
        <w:adjustRightInd w:val="0"/>
        <w:spacing w:after="0"/>
        <w:jc w:val="both"/>
        <w:rPr>
          <w:rFonts w:ascii="Arial Narrow" w:hAnsi="Arial Narrow" w:cs="NeoSansPro-Regular"/>
          <w:color w:val="000000"/>
        </w:rPr>
      </w:pPr>
    </w:p>
    <w:p w:rsidR="0021038C" w:rsidRPr="0021038C" w:rsidRDefault="0021038C" w:rsidP="0021038C">
      <w:pPr>
        <w:autoSpaceDE w:val="0"/>
        <w:autoSpaceDN w:val="0"/>
        <w:adjustRightInd w:val="0"/>
        <w:spacing w:after="0"/>
        <w:jc w:val="both"/>
        <w:rPr>
          <w:rFonts w:ascii="Arial Narrow" w:hAnsi="Arial Narrow" w:cs="NeoSansPro-Regular"/>
          <w:color w:val="000000"/>
        </w:rPr>
      </w:pPr>
    </w:p>
    <w:p w:rsidR="00C52857" w:rsidRPr="00C767FF" w:rsidRDefault="00C767FF" w:rsidP="00C767FF">
      <w:pPr>
        <w:pStyle w:val="Lgende"/>
        <w:jc w:val="center"/>
        <w:rPr>
          <w:rFonts w:ascii="Arial Narrow" w:hAnsi="Arial Narrow"/>
          <w:b/>
          <w:bCs/>
          <w:i w:val="0"/>
          <w:iCs w:val="0"/>
          <w:color w:val="FF0000"/>
          <w:spacing w:val="10"/>
          <w:sz w:val="24"/>
        </w:rPr>
      </w:pPr>
      <w:r w:rsidRPr="00FA3666">
        <w:rPr>
          <w:rFonts w:ascii="Arial Narrow" w:hAnsi="Arial Narrow"/>
          <w:noProof/>
          <w:lang w:eastAsia="fr-FR"/>
        </w:rPr>
        <mc:AlternateContent>
          <mc:Choice Requires="wpg">
            <w:drawing>
              <wp:anchor distT="0" distB="0" distL="114300" distR="114300" simplePos="0" relativeHeight="251660288" behindDoc="0" locked="0" layoutInCell="1" allowOverlap="1" wp14:anchorId="2469527D" wp14:editId="778E4F83">
                <wp:simplePos x="0" y="0"/>
                <wp:positionH relativeFrom="margin">
                  <wp:align>right</wp:align>
                </wp:positionH>
                <wp:positionV relativeFrom="paragraph">
                  <wp:posOffset>186054</wp:posOffset>
                </wp:positionV>
                <wp:extent cx="4772025" cy="3971925"/>
                <wp:effectExtent l="0" t="0" r="28575" b="28575"/>
                <wp:wrapNone/>
                <wp:docPr id="4" name="Groupe 3"/>
                <wp:cNvGraphicFramePr/>
                <a:graphic xmlns:a="http://schemas.openxmlformats.org/drawingml/2006/main">
                  <a:graphicData uri="http://schemas.microsoft.com/office/word/2010/wordprocessingGroup">
                    <wpg:wgp>
                      <wpg:cNvGrpSpPr/>
                      <wpg:grpSpPr>
                        <a:xfrm>
                          <a:off x="0" y="0"/>
                          <a:ext cx="4772025" cy="3971925"/>
                          <a:chOff x="0" y="0"/>
                          <a:chExt cx="5244354" cy="4885908"/>
                        </a:xfrm>
                      </wpg:grpSpPr>
                      <wps:wsp>
                        <wps:cNvPr id="2" name="Ellipse 2"/>
                        <wps:cNvSpPr/>
                        <wps:spPr>
                          <a:xfrm>
                            <a:off x="1748118" y="0"/>
                            <a:ext cx="1748118" cy="1645805"/>
                          </a:xfrm>
                          <a:prstGeom prst="ellipse">
                            <a:avLst/>
                          </a:prstGeom>
                          <a:solidFill>
                            <a:srgbClr val="CDDDAC"/>
                          </a:solidFill>
                          <a:ln>
                            <a:solidFill>
                              <a:srgbClr val="CDDDAC"/>
                            </a:solidFill>
                          </a:ln>
                        </wps:spPr>
                        <wps:style>
                          <a:lnRef idx="1">
                            <a:schemeClr val="accent1"/>
                          </a:lnRef>
                          <a:fillRef idx="3">
                            <a:schemeClr val="accent1"/>
                          </a:fillRef>
                          <a:effectRef idx="2">
                            <a:schemeClr val="accent1"/>
                          </a:effectRef>
                          <a:fontRef idx="minor">
                            <a:schemeClr val="lt1"/>
                          </a:fontRef>
                        </wps:style>
                        <wps:txbx>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1.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Accès au diagnostic et aux soins psychiatriques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3" name="Ellipse 3"/>
                        <wps:cNvSpPr/>
                        <wps:spPr>
                          <a:xfrm>
                            <a:off x="3496236" y="1253817"/>
                            <a:ext cx="1748118" cy="1645805"/>
                          </a:xfrm>
                          <a:prstGeom prst="ellipse">
                            <a:avLst/>
                          </a:prstGeom>
                          <a:solidFill>
                            <a:srgbClr val="BFB1D0"/>
                          </a:solidFill>
                          <a:ln>
                            <a:solidFill>
                              <a:srgbClr val="BFB1D0"/>
                            </a:solidFill>
                          </a:ln>
                        </wps:spPr>
                        <wps:style>
                          <a:lnRef idx="1">
                            <a:schemeClr val="accent1"/>
                          </a:lnRef>
                          <a:fillRef idx="3">
                            <a:schemeClr val="accent1"/>
                          </a:fillRef>
                          <a:effectRef idx="2">
                            <a:schemeClr val="accent1"/>
                          </a:effectRef>
                          <a:fontRef idx="minor">
                            <a:schemeClr val="lt1"/>
                          </a:fontRef>
                        </wps:style>
                        <wps:txbx>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2.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Situations inadéquates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5" name="Ellipse 5"/>
                        <wps:cNvSpPr/>
                        <wps:spPr>
                          <a:xfrm>
                            <a:off x="2839106" y="3240103"/>
                            <a:ext cx="1748118" cy="1645805"/>
                          </a:xfrm>
                          <a:prstGeom prst="ellipse">
                            <a:avLst/>
                          </a:prstGeom>
                          <a:solidFill>
                            <a:srgbClr val="A5D5E2"/>
                          </a:solidFill>
                          <a:ln>
                            <a:solidFill>
                              <a:srgbClr val="A5D5E2"/>
                            </a:solidFill>
                          </a:ln>
                        </wps:spPr>
                        <wps:style>
                          <a:lnRef idx="1">
                            <a:schemeClr val="accent1"/>
                          </a:lnRef>
                          <a:fillRef idx="3">
                            <a:schemeClr val="accent1"/>
                          </a:fillRef>
                          <a:effectRef idx="2">
                            <a:schemeClr val="accent1"/>
                          </a:effectRef>
                          <a:fontRef idx="minor">
                            <a:schemeClr val="lt1"/>
                          </a:fontRef>
                        </wps:style>
                        <wps:txbx>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3.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18"/>
                                  <w:szCs w:val="18"/>
                                </w:rPr>
                                <w:t>Accès aux accompagne</w:t>
                              </w:r>
                              <w:r w:rsidRPr="005160F0">
                                <w:rPr>
                                  <w:rFonts w:ascii="Calibri" w:hAnsi="Calibri" w:cs="Arial"/>
                                  <w:color w:val="000000" w:themeColor="text1"/>
                                  <w:kern w:val="24"/>
                                  <w:sz w:val="18"/>
                                  <w:szCs w:val="18"/>
                                </w:rPr>
                                <w:t>ments sociaux et médico</w:t>
                              </w:r>
                              <w:r>
                                <w:rPr>
                                  <w:rFonts w:ascii="Calibri" w:hAnsi="Calibri" w:cs="Arial"/>
                                  <w:color w:val="000000" w:themeColor="text1"/>
                                  <w:kern w:val="24"/>
                                  <w:sz w:val="28"/>
                                  <w:szCs w:val="28"/>
                                </w:rPr>
                                <w:t>-</w:t>
                              </w:r>
                              <w:r w:rsidRPr="005160F0">
                                <w:rPr>
                                  <w:rFonts w:ascii="Calibri" w:hAnsi="Calibri" w:cs="Arial"/>
                                  <w:color w:val="000000" w:themeColor="text1"/>
                                  <w:kern w:val="24"/>
                                  <w:sz w:val="16"/>
                                  <w:szCs w:val="28"/>
                                </w:rPr>
                                <w:t>sociaux</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6" name="Ellipse 6"/>
                        <wps:cNvSpPr/>
                        <wps:spPr>
                          <a:xfrm>
                            <a:off x="631391" y="3240103"/>
                            <a:ext cx="1748118" cy="1645805"/>
                          </a:xfrm>
                          <a:prstGeom prst="ellipse">
                            <a:avLst/>
                          </a:prstGeom>
                          <a:solidFill>
                            <a:srgbClr val="F6C59D"/>
                          </a:solidFill>
                          <a:ln>
                            <a:solidFill>
                              <a:srgbClr val="F6C59D"/>
                            </a:solidFill>
                          </a:ln>
                        </wps:spPr>
                        <wps:style>
                          <a:lnRef idx="1">
                            <a:schemeClr val="accent1"/>
                          </a:lnRef>
                          <a:fillRef idx="3">
                            <a:schemeClr val="accent1"/>
                          </a:fillRef>
                          <a:effectRef idx="2">
                            <a:schemeClr val="accent1"/>
                          </a:effectRef>
                          <a:fontRef idx="minor">
                            <a:schemeClr val="lt1"/>
                          </a:fontRef>
                        </wps:style>
                        <wps:txbx>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4.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Accès aux soins somatiques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7" name="Ellipse 7"/>
                        <wps:cNvSpPr/>
                        <wps:spPr>
                          <a:xfrm>
                            <a:off x="0" y="1253817"/>
                            <a:ext cx="1748118" cy="1645805"/>
                          </a:xfrm>
                          <a:prstGeom prst="ellipse">
                            <a:avLst/>
                          </a:prstGeom>
                          <a:solidFill>
                            <a:srgbClr val="DCA4A3"/>
                          </a:solidFill>
                          <a:ln>
                            <a:solidFill>
                              <a:srgbClr val="DCA4A3"/>
                            </a:solidFill>
                          </a:ln>
                        </wps:spPr>
                        <wps:style>
                          <a:lnRef idx="1">
                            <a:schemeClr val="accent1"/>
                          </a:lnRef>
                          <a:fillRef idx="3">
                            <a:schemeClr val="accent1"/>
                          </a:fillRef>
                          <a:effectRef idx="2">
                            <a:schemeClr val="accent1"/>
                          </a:effectRef>
                          <a:fontRef idx="minor">
                            <a:schemeClr val="lt1"/>
                          </a:fontRef>
                        </wps:style>
                        <wps:txbx>
                          <w:txbxContent>
                            <w:p w:rsidR="00477FB0" w:rsidRPr="005160F0" w:rsidRDefault="00477FB0" w:rsidP="00C52857">
                              <w:pPr>
                                <w:pStyle w:val="NormalWeb"/>
                                <w:spacing w:before="0" w:beforeAutospacing="0" w:after="0" w:afterAutospacing="0"/>
                                <w:jc w:val="center"/>
                                <w:rPr>
                                  <w:sz w:val="22"/>
                                </w:rPr>
                              </w:pPr>
                              <w:r w:rsidRPr="005160F0">
                                <w:rPr>
                                  <w:rFonts w:ascii="Calibri" w:hAnsi="Calibri" w:cs="Arial"/>
                                  <w:color w:val="000000" w:themeColor="text1"/>
                                  <w:kern w:val="24"/>
                                  <w:szCs w:val="28"/>
                                </w:rPr>
                                <w:t>5.</w:t>
                              </w:r>
                            </w:p>
                            <w:p w:rsidR="00477FB0" w:rsidRDefault="00477FB0" w:rsidP="00C52857">
                              <w:pPr>
                                <w:pStyle w:val="NormalWeb"/>
                                <w:spacing w:before="0" w:beforeAutospacing="0" w:after="0" w:afterAutospacing="0"/>
                                <w:jc w:val="center"/>
                              </w:pPr>
                              <w:r w:rsidRPr="005160F0">
                                <w:rPr>
                                  <w:rFonts w:ascii="Calibri" w:hAnsi="Calibri" w:cs="Arial"/>
                                  <w:color w:val="000000" w:themeColor="text1"/>
                                  <w:kern w:val="24"/>
                                  <w:sz w:val="22"/>
                                  <w:szCs w:val="28"/>
                                </w:rPr>
                                <w:t>Prévention et gestion des situations de crise</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8" name="Soleil 8"/>
                        <wps:cNvSpPr/>
                        <wps:spPr>
                          <a:xfrm>
                            <a:off x="1314261" y="1385046"/>
                            <a:ext cx="2615832" cy="2499429"/>
                          </a:xfrm>
                          <a:prstGeom prst="sun">
                            <a:avLst>
                              <a:gd name="adj" fmla="val 18532"/>
                            </a:avLst>
                          </a:prstGeom>
                          <a:solidFill>
                            <a:srgbClr val="B0C6E1">
                              <a:alpha val="58039"/>
                            </a:srgbClr>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477FB0" w:rsidRDefault="00477FB0" w:rsidP="00C52857">
                              <w:pPr>
                                <w:pStyle w:val="NormalWeb"/>
                                <w:spacing w:before="0" w:beforeAutospacing="0" w:after="0" w:afterAutospacing="0"/>
                                <w:jc w:val="center"/>
                              </w:pPr>
                              <w:r>
                                <w:rPr>
                                  <w:rFonts w:asciiTheme="minorHAnsi" w:hAnsi="Calibri" w:cstheme="minorBidi"/>
                                  <w:color w:val="FFFFFF" w:themeColor="light1"/>
                                  <w:kern w:val="24"/>
                                  <w:sz w:val="32"/>
                                  <w:szCs w:val="32"/>
                                </w:rPr>
                                <w:t>Parcours de vie des personnes</w:t>
                              </w:r>
                            </w:p>
                          </w:txbxContent>
                        </wps:txbx>
                        <wps:bodyPr lIns="36000" rIns="36000" rtlCol="0" anchor="ctr"/>
                      </wps:wsp>
                      <wps:wsp>
                        <wps:cNvPr id="9" name="Connecteur droit avec flèche 9"/>
                        <wps:cNvCnPr/>
                        <wps:spPr>
                          <a:xfrm flipV="1">
                            <a:off x="1314577" y="953975"/>
                            <a:ext cx="405405" cy="380091"/>
                          </a:xfrm>
                          <a:prstGeom prst="straightConnector1">
                            <a:avLst/>
                          </a:prstGeom>
                          <a:ln w="50800">
                            <a:solidFill>
                              <a:srgbClr val="4F81BE"/>
                            </a:solidFill>
                            <a:headEnd type="stealth"/>
                            <a:tailEnd type="stealth"/>
                          </a:ln>
                        </wps:spPr>
                        <wps:style>
                          <a:lnRef idx="2">
                            <a:schemeClr val="accent1"/>
                          </a:lnRef>
                          <a:fillRef idx="0">
                            <a:schemeClr val="accent1"/>
                          </a:fillRef>
                          <a:effectRef idx="1">
                            <a:schemeClr val="accent1"/>
                          </a:effectRef>
                          <a:fontRef idx="minor">
                            <a:schemeClr val="tx1"/>
                          </a:fontRef>
                        </wps:style>
                        <wps:bodyPr/>
                      </wps:wsp>
                      <wps:wsp>
                        <wps:cNvPr id="10" name="Connecteur droit avec flèche 10"/>
                        <wps:cNvCnPr/>
                        <wps:spPr>
                          <a:xfrm>
                            <a:off x="3507485" y="1003569"/>
                            <a:ext cx="422292" cy="331679"/>
                          </a:xfrm>
                          <a:prstGeom prst="straightConnector1">
                            <a:avLst/>
                          </a:prstGeom>
                          <a:ln w="50800">
                            <a:solidFill>
                              <a:srgbClr val="4F81BE"/>
                            </a:solidFill>
                            <a:headEnd type="stealth"/>
                            <a:tailEnd type="stealth"/>
                          </a:ln>
                        </wps:spPr>
                        <wps:style>
                          <a:lnRef idx="2">
                            <a:schemeClr val="accent1"/>
                          </a:lnRef>
                          <a:fillRef idx="0">
                            <a:schemeClr val="accent1"/>
                          </a:fillRef>
                          <a:effectRef idx="1">
                            <a:schemeClr val="accent1"/>
                          </a:effectRef>
                          <a:fontRef idx="minor">
                            <a:schemeClr val="tx1"/>
                          </a:fontRef>
                        </wps:style>
                        <wps:bodyPr/>
                      </wps:wsp>
                      <wps:wsp>
                        <wps:cNvPr id="11" name="Connecteur droit avec flèche 11"/>
                        <wps:cNvCnPr/>
                        <wps:spPr>
                          <a:xfrm>
                            <a:off x="811711" y="2931600"/>
                            <a:ext cx="136788" cy="493260"/>
                          </a:xfrm>
                          <a:prstGeom prst="straightConnector1">
                            <a:avLst/>
                          </a:prstGeom>
                          <a:ln w="50800">
                            <a:solidFill>
                              <a:srgbClr val="4F81BE"/>
                            </a:solidFill>
                            <a:headEnd type="stealth"/>
                            <a:tailEnd type="stealth"/>
                          </a:ln>
                        </wps:spPr>
                        <wps:style>
                          <a:lnRef idx="2">
                            <a:schemeClr val="accent1"/>
                          </a:lnRef>
                          <a:fillRef idx="0">
                            <a:schemeClr val="accent1"/>
                          </a:fillRef>
                          <a:effectRef idx="1">
                            <a:schemeClr val="accent1"/>
                          </a:effectRef>
                          <a:fontRef idx="minor">
                            <a:schemeClr val="tx1"/>
                          </a:fontRef>
                        </wps:style>
                        <wps:bodyPr/>
                      </wps:wsp>
                      <wps:wsp>
                        <wps:cNvPr id="12" name="Connecteur droit avec flèche 12"/>
                        <wps:cNvCnPr/>
                        <wps:spPr>
                          <a:xfrm flipH="1">
                            <a:off x="4296572" y="2941826"/>
                            <a:ext cx="137907" cy="493260"/>
                          </a:xfrm>
                          <a:prstGeom prst="straightConnector1">
                            <a:avLst/>
                          </a:prstGeom>
                          <a:ln w="50800">
                            <a:solidFill>
                              <a:srgbClr val="4F81BE"/>
                            </a:solidFill>
                            <a:headEnd type="stealth"/>
                            <a:tailEnd type="stealth"/>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69527D" id="Groupe 3" o:spid="_x0000_s1026" style="position:absolute;left:0;text-align:left;margin-left:324.55pt;margin-top:14.65pt;width:375.75pt;height:312.75pt;z-index:251660288;mso-position-horizontal:right;mso-position-horizontal-relative:margin;mso-width-relative:margin;mso-height-relative:margin" coordsize="52443,4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">
                <v:oval id="Ellipse 2" o:spid="_x0000_s1027" style="position:absolute;left:17481;width:17481;height:1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xusQA&#10;AADaAAAADwAAAGRycy9kb3ducmV2LnhtbESPQWvCQBSE70L/w/IKvemmgUaJrqEVQ6V4Mbbg8ZF9&#10;TdJm34bs1sR/7xYEj8PMfMOsstG04ky9aywreJ5FIIhLqxuuFHwe8+kChPPIGlvLpOBCDrL1w2SF&#10;qbYDH+hc+EoECLsUFdTed6mUrqzJoJvZjjh437Y36IPsK6l7HALctDKOokQabDgs1NjRpqbyt/gz&#10;Cr7yn9MRX5ydD+/F9i3efcTJPlHq6XF8XYLwNPp7+NbeaQUx/F8JN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MbrEAAAA2gAAAA8AAAAAAAAAAAAAAAAAmAIAAGRycy9k&#10;b3ducmV2LnhtbFBLBQYAAAAABAAEAPUAAACJAwAAAAA=&#10;" fillcolor="#cdddac" strokecolor="#cdddac" strokeweight=".5pt">
                  <v:stroke joinstyle="miter"/>
                  <v:textbox inset="0,,0">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1.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Accès au diagnostic et aux soins psychiatriques</w:t>
                        </w:r>
                      </w:p>
                    </w:txbxContent>
                  </v:textbox>
                </v:oval>
                <v:oval id="Ellipse 3" o:spid="_x0000_s1028" style="position:absolute;left:34962;top:12538;width:17481;height:1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nbrwA&#10;AADaAAAADwAAAGRycy9kb3ducmV2LnhtbESPwQrCMBBE74L/EFbwZlMVRKpRRBTEk1Y/YG3Wtths&#10;ShNt/XsjCB6HmXnDLNedqcSLGldaVjCOYhDEmdUl5wqul/1oDsJ5ZI2VZVLwJgfrVb+3xETbls/0&#10;Sn0uAoRdggoK7+tESpcVZNBFtiYO3t02Bn2QTS51g22Am0pO4ngmDZYcFgqsaVtQ9kifRkG1s7l+&#10;poctytrvZ3Q83TBulRoOus0ChKfO/8O/9kErmML3SrgB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63CduvAAAANoAAAAPAAAAAAAAAAAAAAAAAJgCAABkcnMvZG93bnJldi54&#10;bWxQSwUGAAAAAAQABAD1AAAAgQMAAAAA&#10;" fillcolor="#bfb1d0" strokecolor="#bfb1d0" strokeweight=".5pt">
                  <v:stroke joinstyle="miter"/>
                  <v:textbox inset="0,,0">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2.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Situations inadéquates</w:t>
                        </w:r>
                      </w:p>
                    </w:txbxContent>
                  </v:textbox>
                </v:oval>
                <v:oval id="Ellipse 5" o:spid="_x0000_s1029" style="position:absolute;left:28391;top:32401;width:17481;height:1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XcQA&#10;AADaAAAADwAAAGRycy9kb3ducmV2LnhtbESPT2vCQBTE7wW/w/KE3szGUkuJboIogpeCf1qot2f2&#10;NQnNvk13N5p+e7cg9DjMzG+YRTGYVlzI+caygmmSgiAurW64UvB+3ExeQfiArLG1TAp+yUORjx4W&#10;mGl75T1dDqESEcI+QwV1CF0mpS9rMugT2xFH78s6gyFKV0nt8BrhppVPafoiDTYcF2rsaFVT+X3o&#10;jYKfz2ppZzvNz+e1+0jXu/70du6VehwPyzmIQEP4D9/bW61gBn9X4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WV3EAAAA2gAAAA8AAAAAAAAAAAAAAAAAmAIAAGRycy9k&#10;b3ducmV2LnhtbFBLBQYAAAAABAAEAPUAAACJAwAAAAA=&#10;" fillcolor="#a5d5e2" strokecolor="#a5d5e2" strokeweight=".5pt">
                  <v:stroke joinstyle="miter"/>
                  <v:textbox inset="0,,0">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3.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18"/>
                            <w:szCs w:val="18"/>
                          </w:rPr>
                          <w:t>Accès aux accompagne</w:t>
                        </w:r>
                        <w:r w:rsidRPr="005160F0">
                          <w:rPr>
                            <w:rFonts w:ascii="Calibri" w:hAnsi="Calibri" w:cs="Arial"/>
                            <w:color w:val="000000" w:themeColor="text1"/>
                            <w:kern w:val="24"/>
                            <w:sz w:val="18"/>
                            <w:szCs w:val="18"/>
                          </w:rPr>
                          <w:t>ments sociaux et médico</w:t>
                        </w:r>
                        <w:r>
                          <w:rPr>
                            <w:rFonts w:ascii="Calibri" w:hAnsi="Calibri" w:cs="Arial"/>
                            <w:color w:val="000000" w:themeColor="text1"/>
                            <w:kern w:val="24"/>
                            <w:sz w:val="28"/>
                            <w:szCs w:val="28"/>
                          </w:rPr>
                          <w:t>-</w:t>
                        </w:r>
                        <w:r w:rsidRPr="005160F0">
                          <w:rPr>
                            <w:rFonts w:ascii="Calibri" w:hAnsi="Calibri" w:cs="Arial"/>
                            <w:color w:val="000000" w:themeColor="text1"/>
                            <w:kern w:val="24"/>
                            <w:sz w:val="16"/>
                            <w:szCs w:val="28"/>
                          </w:rPr>
                          <w:t>sociaux</w:t>
                        </w:r>
                      </w:p>
                    </w:txbxContent>
                  </v:textbox>
                </v:oval>
                <v:oval id="Ellipse 6" o:spid="_x0000_s1030" style="position:absolute;left:6313;top:32401;width:17482;height:1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7W8IA&#10;AADaAAAADwAAAGRycy9kb3ducmV2LnhtbESPT4vCMBTE7wt+h/AEL8ua2kNZukZZREVv/jvo7dE8&#10;m7LNS2lSrd/eCMIeh5n5DTOd97YWN2p95VjBZJyAIC6crrhUcDquvr5B+ICssXZMCh7kYT4bfEwx&#10;1+7Oe7odQikihH2OCkwITS6lLwxZ9GPXEEfv6lqLIcq2lLrFe4TbWqZJkkmLFccFgw0tDBV/h84q&#10;aLLumq0n6Vrb1CSfvNuel+Gi1GjY//6ACNSH//C7vdEKMnhd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jtbwgAAANoAAAAPAAAAAAAAAAAAAAAAAJgCAABkcnMvZG93&#10;bnJldi54bWxQSwUGAAAAAAQABAD1AAAAhwMAAAAA&#10;" fillcolor="#f6c59d" strokecolor="#f6c59d" strokeweight=".5pt">
                  <v:stroke joinstyle="miter"/>
                  <v:textbox inset="0,,0">
                    <w:txbxContent>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 xml:space="preserve">4. </w:t>
                        </w:r>
                      </w:p>
                      <w:p w:rsidR="00477FB0" w:rsidRDefault="00477FB0" w:rsidP="00C52857">
                        <w:pPr>
                          <w:pStyle w:val="NormalWeb"/>
                          <w:spacing w:before="0" w:beforeAutospacing="0" w:after="0" w:afterAutospacing="0"/>
                          <w:jc w:val="center"/>
                        </w:pPr>
                        <w:r>
                          <w:rPr>
                            <w:rFonts w:ascii="Calibri" w:hAnsi="Calibri" w:cs="Arial"/>
                            <w:color w:val="000000" w:themeColor="text1"/>
                            <w:kern w:val="24"/>
                            <w:sz w:val="28"/>
                            <w:szCs w:val="28"/>
                          </w:rPr>
                          <w:t>Accès aux soins somatiques</w:t>
                        </w:r>
                      </w:p>
                    </w:txbxContent>
                  </v:textbox>
                </v:oval>
                <v:oval id="Ellipse 7" o:spid="_x0000_s1031" style="position:absolute;top:12538;width:17481;height:1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QLsQA&#10;AADaAAAADwAAAGRycy9kb3ducmV2LnhtbESP3WoCMRSE74W+QziF3mlWK1a3RrEFxVJo8Qe9PWyO&#10;m62bk2UTdX17UxC8HGbmG2Y8bWwpzlT7wrGCbicBQZw5XXCuYLuZt4cgfEDWWDomBVfyMJ08tcaY&#10;anfhFZ3XIRcRwj5FBSaEKpXSZ4Ys+o6riKN3cLXFEGWdS13jJcJtKXtJMpAWC44LBiv6NJQd1yer&#10;YPe6+P06DPb80Te90VaHU/f770epl+dm9g4iUBMe4Xt7qRW8wf+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4EC7EAAAA2gAAAA8AAAAAAAAAAAAAAAAAmAIAAGRycy9k&#10;b3ducmV2LnhtbFBLBQYAAAAABAAEAPUAAACJAwAAAAA=&#10;" fillcolor="#dca4a3" strokecolor="#dca4a3" strokeweight=".5pt">
                  <v:stroke joinstyle="miter"/>
                  <v:textbox inset="0,,0">
                    <w:txbxContent>
                      <w:p w:rsidR="00477FB0" w:rsidRPr="005160F0" w:rsidRDefault="00477FB0" w:rsidP="00C52857">
                        <w:pPr>
                          <w:pStyle w:val="NormalWeb"/>
                          <w:spacing w:before="0" w:beforeAutospacing="0" w:after="0" w:afterAutospacing="0"/>
                          <w:jc w:val="center"/>
                          <w:rPr>
                            <w:sz w:val="22"/>
                          </w:rPr>
                        </w:pPr>
                        <w:r w:rsidRPr="005160F0">
                          <w:rPr>
                            <w:rFonts w:ascii="Calibri" w:hAnsi="Calibri" w:cs="Arial"/>
                            <w:color w:val="000000" w:themeColor="text1"/>
                            <w:kern w:val="24"/>
                            <w:szCs w:val="28"/>
                          </w:rPr>
                          <w:t>5.</w:t>
                        </w:r>
                      </w:p>
                      <w:p w:rsidR="00477FB0" w:rsidRDefault="00477FB0" w:rsidP="00C52857">
                        <w:pPr>
                          <w:pStyle w:val="NormalWeb"/>
                          <w:spacing w:before="0" w:beforeAutospacing="0" w:after="0" w:afterAutospacing="0"/>
                          <w:jc w:val="center"/>
                        </w:pPr>
                        <w:r w:rsidRPr="005160F0">
                          <w:rPr>
                            <w:rFonts w:ascii="Calibri" w:hAnsi="Calibri" w:cs="Arial"/>
                            <w:color w:val="000000" w:themeColor="text1"/>
                            <w:kern w:val="24"/>
                            <w:sz w:val="22"/>
                            <w:szCs w:val="28"/>
                          </w:rPr>
                          <w:t>Prévention et gestion des situations de crise</w:t>
                        </w:r>
                      </w:p>
                    </w:txbxContent>
                  </v:textbox>
                </v:oval>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eil 8" o:spid="_x0000_s1032" type="#_x0000_t183" style="position:absolute;left:13142;top:13850;width:26158;height:24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SMW74A&#10;AADaAAAADwAAAGRycy9kb3ducmV2LnhtbERPy4rCMBTdC/5DuMLsNJ0BRTvGUgRhdOWjH3Bt7jRl&#10;mpvSxNr+/WQhuDyc9zYbbCN66nztWMHnIgFBXDpdc6WguB3maxA+IGtsHJOCkTxku+lki6l2T75Q&#10;fw2ViCHsU1RgQmhTKX1pyKJfuJY4cr+usxgi7CqpO3zGcNvIryRZSYs1xwaDLe0NlX/Xh1WwedxG&#10;U5DmMT+dC3k8S7u890p9zIb8G0SgIbzFL/ePVhC3xivxBsjd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0jFu+AAAA2gAAAA8AAAAAAAAAAAAAAAAAmAIAAGRycy9kb3ducmV2&#10;LnhtbFBLBQYAAAAABAAEAPUAAACDAwAAAAA=&#10;" adj="4003" fillcolor="#b0c6e1" strokecolor="#8496b0 [1951]" strokeweight=".5pt">
                  <v:fill opacity="38036f"/>
                  <v:textbox inset="1mm,,1mm">
                    <w:txbxContent>
                      <w:p w:rsidR="00477FB0" w:rsidRDefault="00477FB0" w:rsidP="00C52857">
                        <w:pPr>
                          <w:pStyle w:val="NormalWeb"/>
                          <w:spacing w:before="0" w:beforeAutospacing="0" w:after="0" w:afterAutospacing="0"/>
                          <w:jc w:val="center"/>
                        </w:pPr>
                        <w:r>
                          <w:rPr>
                            <w:rFonts w:asciiTheme="minorHAnsi" w:hAnsi="Calibri" w:cstheme="minorBidi"/>
                            <w:color w:val="FFFFFF" w:themeColor="light1"/>
                            <w:kern w:val="24"/>
                            <w:sz w:val="32"/>
                            <w:szCs w:val="32"/>
                          </w:rPr>
                          <w:t>Parcours de vie des personnes</w:t>
                        </w:r>
                      </w:p>
                    </w:txbxContent>
                  </v:textbox>
                </v:shape>
                <v:shapetype id="_x0000_t32" coordsize="21600,21600" o:spt="32" o:oned="t" path="m,l21600,21600e" filled="f">
                  <v:path arrowok="t" fillok="f" o:connecttype="none"/>
                  <o:lock v:ext="edit" shapetype="t"/>
                </v:shapetype>
                <v:shape id="Connecteur droit avec flèche 9" o:spid="_x0000_s1033" type="#_x0000_t32" style="position:absolute;left:13145;top:9539;width:4054;height:3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gDsUAAADaAAAADwAAAGRycy9kb3ducmV2LnhtbESPQWvCQBSE70L/w/IKXqRuVNA2dZUi&#10;CB60aCyt3h7Z1yQ0+zbsrib9992C4HGYmW+Y+bIztbiS85VlBaNhAoI4t7riQsHHcf30DMIHZI21&#10;ZVLwSx6Wi4feHFNtWz7QNQuFiBD2KSooQ2hSKX1ekkE/tA1x9L6tMxiidIXUDtsIN7UcJ8lUGqw4&#10;LpTY0Kqk/Ce7GAWfBzeh7e4rP+9PtZ21YbAb23el+o/d2yuIQF24h2/tjVbwAv9X4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QgDsUAAADaAAAADwAAAAAAAAAA&#10;AAAAAAChAgAAZHJzL2Rvd25yZXYueG1sUEsFBgAAAAAEAAQA+QAAAJMDAAAAAA==&#10;" strokecolor="#4f81be" strokeweight="4pt">
                  <v:stroke startarrow="classic" endarrow="classic" joinstyle="miter"/>
                </v:shape>
                <v:shape id="Connecteur droit avec flèche 10" o:spid="_x0000_s1034" type="#_x0000_t32" style="position:absolute;left:35074;top:10035;width:4223;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CH8QAAADbAAAADwAAAGRycy9kb3ducmV2LnhtbESPQWsCMRCF74X+hzCFXopmuweR1ShS&#10;KLRQhWqFHodk3F3dTJYk1fXfO4eCtxnem/e+mS8H36kzxdQGNvA6LkAR2+Barg387N5HU1ApIzvs&#10;ApOBKyVYLh4f5li5cOFvOm9zrSSEU4UGmpz7SutkG/KYxqEnFu0Qoscsa6y1i3iRcN/psigm2mPL&#10;0tBgT28N2dP2zxuwPq8/7YR+Y3kt97zZvxy/dhtjnp+G1QxUpiHfzf/XH07whV5+kQ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lgIfxAAAANsAAAAPAAAAAAAAAAAA&#10;AAAAAKECAABkcnMvZG93bnJldi54bWxQSwUGAAAAAAQABAD5AAAAkgMAAAAA&#10;" strokecolor="#4f81be" strokeweight="4pt">
                  <v:stroke startarrow="classic" endarrow="classic" joinstyle="miter"/>
                </v:shape>
                <v:shape id="Connecteur droit avec flèche 11" o:spid="_x0000_s1035" type="#_x0000_t32" style="position:absolute;left:8117;top:29316;width:1367;height:49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qnhMIAAADbAAAADwAAAGRycy9kb3ducmV2LnhtbERP32vCMBB+H+x/CDfYy7CpfRCppjIG&#10;gw02QTthj0dytnXNpSSZ1v/eCIJv9/H9vOVqtL04kg+dYwXTLAdBrJ3puFHwU79P5iBCRDbYOyYF&#10;Zwqwqh4fllgad+INHbexESmEQ4kK2hiHUsqgW7IYMjcQJ27vvMWYoG+k8XhK4baXRZ7PpMWOU0OL&#10;A721pP+2/1aBtvH7U8/o1xfnYsfr3cvhq14r9fw0vi5ARBrjXXxzf5g0fwrXX9IBsr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qnhMIAAADbAAAADwAAAAAAAAAAAAAA&#10;AAChAgAAZHJzL2Rvd25yZXYueG1sUEsFBgAAAAAEAAQA+QAAAJADAAAAAA==&#10;" strokecolor="#4f81be" strokeweight="4pt">
                  <v:stroke startarrow="classic" endarrow="classic" joinstyle="miter"/>
                </v:shape>
                <v:shape id="Connecteur droit avec flèche 12" o:spid="_x0000_s1036" type="#_x0000_t32" style="position:absolute;left:42965;top:29418;width:1379;height:49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BlY8MAAADbAAAADwAAAGRycy9kb3ducmV2LnhtbERPS2vCQBC+C/0PyxR6Ed2YgkrqKkUQ&#10;PNSitvi4DdlpEpqdDbtbk/57VxC8zcf3nNmiM7W4kPOVZQWjYQKCOLe64kLB99dqMAXhA7LG2jIp&#10;+CcPi/lTb4aZti3v6LIPhYgh7DNUUIbQZFL6vCSDfmgb4sj9WGcwROgKqR22MdzUMk2SsTRYcWwo&#10;saFlSfnv/s8oOOzcK31sjvl5e6rtpA39TWo/lXp57t7fQATqwkN8d691nJ/C7Zd4gJ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AZWPDAAAA2wAAAA8AAAAAAAAAAAAA&#10;AAAAoQIAAGRycy9kb3ducmV2LnhtbFBLBQYAAAAABAAEAPkAAACRAwAAAAA=&#10;" strokecolor="#4f81be" strokeweight="4pt">
                  <v:stroke startarrow="classic" endarrow="classic" joinstyle="miter"/>
                </v:shape>
                <w10:wrap anchorx="margin"/>
              </v:group>
            </w:pict>
          </mc:Fallback>
        </mc:AlternateContent>
      </w:r>
      <w:r w:rsidRPr="00C767FF">
        <w:rPr>
          <w:b/>
          <w:sz w:val="24"/>
        </w:rPr>
        <w:t xml:space="preserve">Figure </w:t>
      </w:r>
      <w:r w:rsidRPr="00C767FF">
        <w:rPr>
          <w:b/>
          <w:sz w:val="24"/>
        </w:rPr>
        <w:fldChar w:fldCharType="begin"/>
      </w:r>
      <w:r w:rsidRPr="00C767FF">
        <w:rPr>
          <w:b/>
          <w:sz w:val="24"/>
        </w:rPr>
        <w:instrText xml:space="preserve"> SEQ Figure \* ARABIC </w:instrText>
      </w:r>
      <w:r w:rsidRPr="00C767FF">
        <w:rPr>
          <w:b/>
          <w:sz w:val="24"/>
        </w:rPr>
        <w:fldChar w:fldCharType="separate"/>
      </w:r>
      <w:r w:rsidRPr="00C767FF">
        <w:rPr>
          <w:b/>
          <w:noProof/>
          <w:sz w:val="24"/>
        </w:rPr>
        <w:t>1</w:t>
      </w:r>
      <w:r w:rsidRPr="00C767FF">
        <w:rPr>
          <w:b/>
          <w:sz w:val="24"/>
        </w:rPr>
        <w:fldChar w:fldCharType="end"/>
      </w:r>
      <w:r w:rsidRPr="00C767FF">
        <w:rPr>
          <w:b/>
          <w:sz w:val="24"/>
        </w:rPr>
        <w:t> : la rosace de l’ANAP</w:t>
      </w:r>
    </w:p>
    <w:p w:rsidR="00C52857" w:rsidRPr="00FA3666" w:rsidRDefault="00C52857" w:rsidP="00906D42">
      <w:pPr>
        <w:pStyle w:val="Titre1"/>
        <w:rPr>
          <w:rFonts w:ascii="Arial Narrow" w:hAnsi="Arial Narrow"/>
        </w:rPr>
      </w:pPr>
    </w:p>
    <w:p w:rsidR="00C52857" w:rsidRPr="00FA3666" w:rsidRDefault="00C52857" w:rsidP="00906D42">
      <w:pPr>
        <w:pStyle w:val="Titre1"/>
        <w:rPr>
          <w:rFonts w:ascii="Arial Narrow" w:hAnsi="Arial Narrow"/>
        </w:rPr>
      </w:pPr>
    </w:p>
    <w:p w:rsidR="00C52857" w:rsidRPr="00FA3666" w:rsidRDefault="00C52857" w:rsidP="00906D42">
      <w:pPr>
        <w:pStyle w:val="Titre1"/>
        <w:rPr>
          <w:rFonts w:ascii="Arial Narrow" w:hAnsi="Arial Narrow"/>
        </w:rPr>
      </w:pPr>
    </w:p>
    <w:p w:rsidR="00C52857" w:rsidRPr="00FA3666" w:rsidRDefault="00C52857" w:rsidP="00906D42">
      <w:pPr>
        <w:pStyle w:val="Titre1"/>
        <w:rPr>
          <w:rFonts w:ascii="Arial Narrow" w:hAnsi="Arial Narrow"/>
        </w:rPr>
      </w:pPr>
    </w:p>
    <w:p w:rsidR="00F20FE6" w:rsidRPr="00FA3666" w:rsidRDefault="00F20FE6" w:rsidP="00906D42">
      <w:pPr>
        <w:pStyle w:val="Titre1"/>
        <w:rPr>
          <w:rFonts w:ascii="Arial Narrow" w:hAnsi="Arial Narrow"/>
        </w:rPr>
      </w:pPr>
    </w:p>
    <w:p w:rsidR="00F20FE6" w:rsidRPr="00FA3666" w:rsidRDefault="00F20FE6" w:rsidP="00906D42">
      <w:pPr>
        <w:pStyle w:val="Titre1"/>
        <w:rPr>
          <w:rFonts w:ascii="Arial Narrow" w:hAnsi="Arial Narrow"/>
        </w:rPr>
      </w:pPr>
    </w:p>
    <w:p w:rsidR="00C767FF" w:rsidRDefault="00C767FF" w:rsidP="0013584A">
      <w:pPr>
        <w:pStyle w:val="Titre1"/>
        <w:rPr>
          <w:b/>
          <w:color w:val="5B9BD5" w:themeColor="accent1"/>
        </w:rPr>
      </w:pPr>
    </w:p>
    <w:p w:rsidR="00C767FF" w:rsidRDefault="00C767FF" w:rsidP="0013584A">
      <w:pPr>
        <w:pStyle w:val="Titre1"/>
        <w:rPr>
          <w:b/>
          <w:color w:val="5B9BD5" w:themeColor="accent1"/>
        </w:rPr>
      </w:pPr>
    </w:p>
    <w:p w:rsidR="00C767FF" w:rsidRDefault="00C767FF" w:rsidP="0013584A">
      <w:pPr>
        <w:pStyle w:val="Titre1"/>
        <w:rPr>
          <w:b/>
          <w:color w:val="5B9BD5" w:themeColor="accent1"/>
        </w:rPr>
      </w:pPr>
    </w:p>
    <w:p w:rsidR="00C767FF" w:rsidRDefault="00C767FF" w:rsidP="00C767FF"/>
    <w:p w:rsidR="00C767FF" w:rsidRDefault="00C767FF" w:rsidP="00C767FF"/>
    <w:p w:rsidR="00C767FF" w:rsidRPr="00C767FF" w:rsidRDefault="00C767FF" w:rsidP="00C767FF"/>
    <w:p w:rsidR="0021038C" w:rsidRDefault="0021038C" w:rsidP="0013584A">
      <w:pPr>
        <w:pStyle w:val="Titre1"/>
        <w:rPr>
          <w:b/>
          <w:color w:val="5B9BD5" w:themeColor="accent1"/>
        </w:rPr>
      </w:pPr>
      <w:bookmarkStart w:id="0" w:name="_Toc515014300"/>
    </w:p>
    <w:p w:rsidR="00C52857" w:rsidRPr="0013584A" w:rsidRDefault="00C52857" w:rsidP="0013584A">
      <w:pPr>
        <w:pStyle w:val="Titre1"/>
        <w:rPr>
          <w:b/>
          <w:color w:val="5B9BD5" w:themeColor="accent1"/>
        </w:rPr>
      </w:pPr>
      <w:r w:rsidRPr="0013584A">
        <w:rPr>
          <w:b/>
          <w:color w:val="5B9BD5" w:themeColor="accent1"/>
        </w:rPr>
        <w:lastRenderedPageBreak/>
        <w:t>Accès au diagnostic et aux soins psychiatriques</w:t>
      </w:r>
      <w:bookmarkEnd w:id="0"/>
    </w:p>
    <w:p w:rsidR="00FC2ED9" w:rsidRDefault="00F602AF" w:rsidP="003F3BC4">
      <w:pPr>
        <w:jc w:val="both"/>
        <w:rPr>
          <w:rStyle w:val="Accentuation"/>
          <w:rFonts w:ascii="Arial Narrow" w:hAnsi="Arial Narrow"/>
        </w:rPr>
      </w:pPr>
      <w:r w:rsidRPr="00FA3666">
        <w:rPr>
          <w:rStyle w:val="Accentuation"/>
          <w:rFonts w:ascii="Arial Narrow" w:hAnsi="Arial Narrow"/>
        </w:rPr>
        <w:t>L’accès au diagnostic et aux soins psychiatriques repose</w:t>
      </w:r>
      <w:r w:rsidR="00096C9B">
        <w:rPr>
          <w:rStyle w:val="Accentuation"/>
          <w:rFonts w:ascii="Arial Narrow" w:hAnsi="Arial Narrow"/>
        </w:rPr>
        <w:t>nt</w:t>
      </w:r>
      <w:r w:rsidRPr="00FA3666">
        <w:rPr>
          <w:rStyle w:val="Accentuation"/>
          <w:rFonts w:ascii="Arial Narrow" w:hAnsi="Arial Narrow"/>
        </w:rPr>
        <w:t xml:space="preserve"> sur une offre de soins</w:t>
      </w:r>
      <w:r w:rsidR="00096C9B">
        <w:rPr>
          <w:rStyle w:val="Accentuation"/>
          <w:rFonts w:ascii="Arial Narrow" w:hAnsi="Arial Narrow"/>
        </w:rPr>
        <w:t xml:space="preserve"> sanitaire</w:t>
      </w:r>
      <w:r w:rsidR="00CC7FB2" w:rsidRPr="00FA3666">
        <w:rPr>
          <w:rStyle w:val="Accentuation"/>
          <w:rFonts w:ascii="Arial Narrow" w:hAnsi="Arial Narrow"/>
        </w:rPr>
        <w:t xml:space="preserve"> (secteurs, lits, offre ambulatoire, psychiatres, infirmiers, psychologues, orthophonistes etc.)</w:t>
      </w:r>
      <w:r w:rsidRPr="00FA3666">
        <w:rPr>
          <w:rStyle w:val="Accentuation"/>
          <w:rFonts w:ascii="Arial Narrow" w:hAnsi="Arial Narrow"/>
        </w:rPr>
        <w:t xml:space="preserve"> adaptée aux besoins</w:t>
      </w:r>
      <w:r w:rsidR="00F20FE6" w:rsidRPr="00FA3666">
        <w:rPr>
          <w:rStyle w:val="Accentuation"/>
          <w:rFonts w:ascii="Arial Narrow" w:hAnsi="Arial Narrow"/>
        </w:rPr>
        <w:t xml:space="preserve">, </w:t>
      </w:r>
      <w:r w:rsidR="00096C9B">
        <w:rPr>
          <w:rStyle w:val="Accentuation"/>
          <w:rFonts w:ascii="Arial Narrow" w:hAnsi="Arial Narrow"/>
        </w:rPr>
        <w:t>compréhensible</w:t>
      </w:r>
      <w:r w:rsidR="002C15E2">
        <w:rPr>
          <w:rStyle w:val="Accentuation"/>
          <w:rFonts w:ascii="Arial Narrow" w:hAnsi="Arial Narrow"/>
        </w:rPr>
        <w:t xml:space="preserve"> de tous</w:t>
      </w:r>
      <w:r w:rsidRPr="00FA3666">
        <w:rPr>
          <w:rStyle w:val="Accentuation"/>
          <w:rFonts w:ascii="Arial Narrow" w:hAnsi="Arial Narrow"/>
        </w:rPr>
        <w:t xml:space="preserve"> et réactive.</w:t>
      </w:r>
      <w:r w:rsidR="00096C9B">
        <w:rPr>
          <w:rStyle w:val="Accentuation"/>
          <w:rFonts w:ascii="Arial Narrow" w:hAnsi="Arial Narrow"/>
        </w:rPr>
        <w:t xml:space="preserve"> Le secteur est le pivot de cette organisation.</w:t>
      </w:r>
    </w:p>
    <w:p w:rsidR="00F33850" w:rsidRPr="0013584A" w:rsidRDefault="00F602AF" w:rsidP="0013584A">
      <w:pPr>
        <w:pStyle w:val="Titre2"/>
        <w:rPr>
          <w:rStyle w:val="Accentuation"/>
          <w:bCs w:val="0"/>
          <w:i w:val="0"/>
          <w:iCs w:val="0"/>
          <w:color w:val="FF0000"/>
          <w:spacing w:val="0"/>
        </w:rPr>
      </w:pPr>
      <w:r w:rsidRPr="0013584A">
        <w:rPr>
          <w:rStyle w:val="Accentuation"/>
          <w:bCs w:val="0"/>
          <w:i w:val="0"/>
          <w:iCs w:val="0"/>
          <w:color w:val="FF0000"/>
          <w:spacing w:val="0"/>
        </w:rPr>
        <w:t xml:space="preserve"> </w:t>
      </w:r>
      <w:bookmarkStart w:id="1" w:name="_Toc515014301"/>
      <w:r w:rsidR="006F22CD">
        <w:rPr>
          <w:rStyle w:val="Accentuation"/>
          <w:bCs w:val="0"/>
          <w:i w:val="0"/>
          <w:iCs w:val="0"/>
          <w:color w:val="FF0000"/>
          <w:spacing w:val="0"/>
        </w:rPr>
        <w:t>C</w:t>
      </w:r>
      <w:r w:rsidR="0013584A" w:rsidRPr="0013584A">
        <w:rPr>
          <w:rStyle w:val="Accentuation"/>
          <w:bCs w:val="0"/>
          <w:i w:val="0"/>
          <w:iCs w:val="0"/>
          <w:color w:val="FF0000"/>
          <w:spacing w:val="0"/>
        </w:rPr>
        <w:t>onstats</w:t>
      </w:r>
      <w:r w:rsidR="00F33850" w:rsidRPr="0013584A">
        <w:rPr>
          <w:rStyle w:val="Accentuation"/>
          <w:bCs w:val="0"/>
          <w:i w:val="0"/>
          <w:iCs w:val="0"/>
          <w:color w:val="FF0000"/>
          <w:spacing w:val="0"/>
        </w:rPr>
        <w:t> :</w:t>
      </w:r>
      <w:bookmarkEnd w:id="1"/>
    </w:p>
    <w:p w:rsidR="008177D8" w:rsidRPr="00B74C9B" w:rsidRDefault="00F33850"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 xml:space="preserve">La </w:t>
      </w:r>
      <w:r w:rsidR="003F3BC4" w:rsidRPr="00B74C9B">
        <w:rPr>
          <w:rStyle w:val="Accentuation"/>
          <w:rFonts w:ascii="Arial Narrow" w:hAnsi="Arial Narrow"/>
          <w:b w:val="0"/>
          <w:i w:val="0"/>
          <w:color w:val="FF0000"/>
        </w:rPr>
        <w:t>démographie</w:t>
      </w:r>
      <w:r w:rsidRPr="00B74C9B">
        <w:rPr>
          <w:rStyle w:val="Accentuation"/>
          <w:rFonts w:ascii="Arial Narrow" w:hAnsi="Arial Narrow"/>
          <w:b w:val="0"/>
          <w:i w:val="0"/>
          <w:color w:val="FF0000"/>
        </w:rPr>
        <w:t xml:space="preserve"> </w:t>
      </w:r>
      <w:r w:rsidR="00FC2ED9" w:rsidRPr="00B74C9B">
        <w:rPr>
          <w:rStyle w:val="Accentuation"/>
          <w:rFonts w:ascii="Arial Narrow" w:hAnsi="Arial Narrow"/>
          <w:b w:val="0"/>
          <w:i w:val="0"/>
          <w:color w:val="FF0000"/>
        </w:rPr>
        <w:t xml:space="preserve">populationnelle </w:t>
      </w:r>
      <w:r w:rsidRPr="00B74C9B">
        <w:rPr>
          <w:rStyle w:val="Accentuation"/>
          <w:rFonts w:ascii="Arial Narrow" w:hAnsi="Arial Narrow"/>
          <w:b w:val="0"/>
          <w:i w:val="0"/>
          <w:color w:val="FF0000"/>
        </w:rPr>
        <w:t>« explose »</w:t>
      </w:r>
      <w:r w:rsidR="008177D8" w:rsidRPr="00B74C9B">
        <w:rPr>
          <w:rStyle w:val="Accentuation"/>
          <w:rFonts w:ascii="Arial Narrow" w:hAnsi="Arial Narrow"/>
          <w:b w:val="0"/>
          <w:i w:val="0"/>
          <w:color w:val="FF0000"/>
        </w:rPr>
        <w:t xml:space="preserve"> (200 000 habitants de plus en 2026</w:t>
      </w:r>
      <w:r w:rsidR="005C2432" w:rsidRPr="00B74C9B">
        <w:rPr>
          <w:rStyle w:val="Appelnotedebasdep"/>
          <w:rFonts w:ascii="Arial Narrow" w:hAnsi="Arial Narrow"/>
          <w:b/>
          <w:bCs/>
          <w:i/>
          <w:iCs/>
          <w:color w:val="FF0000"/>
          <w:spacing w:val="10"/>
        </w:rPr>
        <w:footnoteReference w:id="3"/>
      </w:r>
      <w:r w:rsidR="008177D8" w:rsidRPr="00B74C9B">
        <w:rPr>
          <w:rStyle w:val="Accentuation"/>
          <w:rFonts w:ascii="Arial Narrow" w:hAnsi="Arial Narrow"/>
          <w:b w:val="0"/>
          <w:i w:val="0"/>
          <w:color w:val="FF0000"/>
        </w:rPr>
        <w:t>)</w:t>
      </w:r>
      <w:r w:rsidR="003F3BC4" w:rsidRPr="00B74C9B">
        <w:rPr>
          <w:rStyle w:val="Accentuation"/>
          <w:rFonts w:ascii="Arial Narrow" w:hAnsi="Arial Narrow"/>
          <w:b w:val="0"/>
          <w:i w:val="0"/>
          <w:color w:val="FF0000"/>
        </w:rPr>
        <w:t xml:space="preserve">, </w:t>
      </w:r>
    </w:p>
    <w:p w:rsidR="00096C9B" w:rsidRPr="00B74C9B" w:rsidRDefault="00096C9B" w:rsidP="00096C9B">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Les 18 secteurs de psychiatrie générale et les 5 secteurs de pédopsychiatrie sont confrontés à une augmentation de leur bassin de soins</w:t>
      </w:r>
      <w:r w:rsidR="0036405F">
        <w:rPr>
          <w:rStyle w:val="Accentuation"/>
          <w:rFonts w:ascii="Arial Narrow" w:hAnsi="Arial Narrow"/>
          <w:b w:val="0"/>
          <w:i w:val="0"/>
          <w:color w:val="FF0000"/>
        </w:rPr>
        <w:t>.</w:t>
      </w:r>
    </w:p>
    <w:p w:rsidR="00FC2ED9" w:rsidRPr="00B74C9B" w:rsidRDefault="00FC2ED9" w:rsidP="00096C9B">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La démographie médicale et para médicale diminue</w:t>
      </w:r>
      <w:r w:rsidR="00526C72" w:rsidRPr="00B74C9B">
        <w:rPr>
          <w:rStyle w:val="Accentuation"/>
          <w:rFonts w:ascii="Arial Narrow" w:hAnsi="Arial Narrow"/>
          <w:b w:val="0"/>
          <w:i w:val="0"/>
          <w:color w:val="FF0000"/>
        </w:rPr>
        <w:t xml:space="preserve">. La psychiatrie libérale est </w:t>
      </w:r>
      <w:r w:rsidR="00096C9B" w:rsidRPr="00B74C9B">
        <w:rPr>
          <w:rStyle w:val="Accentuation"/>
          <w:rFonts w:ascii="Arial Narrow" w:hAnsi="Arial Narrow"/>
          <w:b w:val="0"/>
          <w:i w:val="0"/>
          <w:color w:val="FF0000"/>
        </w:rPr>
        <w:t xml:space="preserve">faible. </w:t>
      </w:r>
    </w:p>
    <w:p w:rsidR="0036405F" w:rsidRPr="00B74C9B" w:rsidRDefault="0036405F" w:rsidP="0036405F">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Le taux de lits pour mille habitants est un des plus bas de France (0,4lits/1000 hab. versus 0,6 en IDF). Les tensions capacitaires sont réelles (plus de 90% de TOC en UHTP</w:t>
      </w:r>
      <w:r w:rsidRPr="00B74C9B">
        <w:rPr>
          <w:rStyle w:val="Appelnotedebasdep"/>
          <w:rFonts w:ascii="Arial Narrow" w:hAnsi="Arial Narrow"/>
          <w:b/>
          <w:bCs/>
          <w:i/>
          <w:iCs/>
          <w:color w:val="FF0000"/>
          <w:spacing w:val="10"/>
        </w:rPr>
        <w:footnoteReference w:id="4"/>
      </w:r>
      <w:r w:rsidRPr="00B74C9B">
        <w:rPr>
          <w:rStyle w:val="Accentuation"/>
          <w:rFonts w:ascii="Arial Narrow" w:hAnsi="Arial Narrow"/>
          <w:b w:val="0"/>
          <w:i w:val="0"/>
          <w:color w:val="FF0000"/>
        </w:rPr>
        <w:t xml:space="preserve"> à EPS</w:t>
      </w:r>
      <w:r>
        <w:rPr>
          <w:rStyle w:val="Accentuation"/>
          <w:rFonts w:ascii="Arial Narrow" w:hAnsi="Arial Narrow"/>
          <w:b w:val="0"/>
          <w:i w:val="0"/>
          <w:color w:val="FF0000"/>
        </w:rPr>
        <w:t>-</w:t>
      </w:r>
      <w:r w:rsidRPr="00B74C9B">
        <w:rPr>
          <w:rStyle w:val="Accentuation"/>
          <w:rFonts w:ascii="Arial Narrow" w:hAnsi="Arial Narrow"/>
          <w:b w:val="0"/>
          <w:i w:val="0"/>
          <w:color w:val="FF0000"/>
        </w:rPr>
        <w:t>VE)</w:t>
      </w:r>
    </w:p>
    <w:p w:rsidR="00FC2ED9" w:rsidRPr="00B74C9B" w:rsidRDefault="00FC2ED9"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Les délais d’accès aux CMP pour un premier rendez-vous sont longs (cet indicateur n’est pas réellement quantifié)</w:t>
      </w:r>
      <w:r w:rsidR="00FD66C7" w:rsidRPr="00B74C9B">
        <w:rPr>
          <w:rStyle w:val="Accentuation"/>
          <w:rFonts w:ascii="Arial Narrow" w:hAnsi="Arial Narrow"/>
          <w:b w:val="0"/>
          <w:i w:val="0"/>
          <w:color w:val="FF0000"/>
        </w:rPr>
        <w:t xml:space="preserve"> surtout en pédopsychiatrie.</w:t>
      </w:r>
    </w:p>
    <w:p w:rsidR="005C2432" w:rsidRPr="00B74C9B" w:rsidRDefault="005C2432"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 xml:space="preserve">Malgré </w:t>
      </w:r>
      <w:r w:rsidR="003108CE" w:rsidRPr="00B74C9B">
        <w:rPr>
          <w:rStyle w:val="Accentuation"/>
          <w:rFonts w:ascii="Arial Narrow" w:hAnsi="Arial Narrow"/>
          <w:b w:val="0"/>
          <w:i w:val="0"/>
          <w:color w:val="FF0000"/>
        </w:rPr>
        <w:t>l’augmentation de la</w:t>
      </w:r>
      <w:r w:rsidRPr="00B74C9B">
        <w:rPr>
          <w:rStyle w:val="Accentuation"/>
          <w:rFonts w:ascii="Arial Narrow" w:hAnsi="Arial Narrow"/>
          <w:b w:val="0"/>
          <w:i w:val="0"/>
          <w:color w:val="FF0000"/>
        </w:rPr>
        <w:t xml:space="preserve"> violence, il n’existe aucune structure </w:t>
      </w:r>
      <w:r w:rsidR="003108CE" w:rsidRPr="00B74C9B">
        <w:rPr>
          <w:rStyle w:val="Accentuation"/>
          <w:rFonts w:ascii="Arial Narrow" w:hAnsi="Arial Narrow"/>
          <w:b w:val="0"/>
          <w:i w:val="0"/>
          <w:color w:val="FF0000"/>
        </w:rPr>
        <w:t xml:space="preserve">pour </w:t>
      </w:r>
      <w:r w:rsidRPr="00B74C9B">
        <w:rPr>
          <w:rStyle w:val="Accentuation"/>
          <w:rFonts w:ascii="Arial Narrow" w:hAnsi="Arial Narrow"/>
          <w:b w:val="0"/>
          <w:i w:val="0"/>
          <w:color w:val="FF0000"/>
        </w:rPr>
        <w:t>des patients relevant de prise</w:t>
      </w:r>
      <w:r w:rsidR="00FC2ED9" w:rsidRPr="00B74C9B">
        <w:rPr>
          <w:rStyle w:val="Accentuation"/>
          <w:rFonts w:ascii="Arial Narrow" w:hAnsi="Arial Narrow"/>
          <w:b w:val="0"/>
          <w:i w:val="0"/>
          <w:color w:val="FF0000"/>
        </w:rPr>
        <w:t>s</w:t>
      </w:r>
      <w:r w:rsidRPr="00B74C9B">
        <w:rPr>
          <w:rStyle w:val="Accentuation"/>
          <w:rFonts w:ascii="Arial Narrow" w:hAnsi="Arial Narrow"/>
          <w:b w:val="0"/>
          <w:i w:val="0"/>
          <w:color w:val="FF0000"/>
        </w:rPr>
        <w:t xml:space="preserve"> en charge </w:t>
      </w:r>
      <w:r w:rsidR="003108CE" w:rsidRPr="00B74C9B">
        <w:rPr>
          <w:rStyle w:val="Accentuation"/>
          <w:rFonts w:ascii="Arial Narrow" w:hAnsi="Arial Narrow"/>
          <w:b w:val="0"/>
          <w:i w:val="0"/>
          <w:color w:val="FF0000"/>
        </w:rPr>
        <w:t>dans un cadre contenant.</w:t>
      </w:r>
    </w:p>
    <w:p w:rsidR="003F3BC4" w:rsidRPr="00B74C9B" w:rsidRDefault="008177D8"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w:t>
      </w:r>
      <w:r w:rsidR="003F3BC4" w:rsidRPr="00B74C9B">
        <w:rPr>
          <w:rStyle w:val="Accentuation"/>
          <w:rFonts w:ascii="Arial Narrow" w:hAnsi="Arial Narrow"/>
          <w:b w:val="0"/>
          <w:i w:val="0"/>
          <w:color w:val="FF0000"/>
        </w:rPr>
        <w:t xml:space="preserve">a précarité </w:t>
      </w:r>
      <w:r w:rsidRPr="00B74C9B">
        <w:rPr>
          <w:rStyle w:val="Accentuation"/>
          <w:rFonts w:ascii="Arial Narrow" w:hAnsi="Arial Narrow"/>
          <w:b w:val="0"/>
          <w:i w:val="0"/>
          <w:color w:val="FF0000"/>
        </w:rPr>
        <w:t xml:space="preserve">mesurée </w:t>
      </w:r>
      <w:r w:rsidR="005C2432" w:rsidRPr="00B74C9B">
        <w:rPr>
          <w:rStyle w:val="Accentuation"/>
          <w:rFonts w:ascii="Arial Narrow" w:hAnsi="Arial Narrow"/>
          <w:b w:val="0"/>
          <w:i w:val="0"/>
          <w:color w:val="FF0000"/>
        </w:rPr>
        <w:t xml:space="preserve">par des indicateurs </w:t>
      </w:r>
      <w:r w:rsidR="00FC2ED9" w:rsidRPr="00B74C9B">
        <w:rPr>
          <w:rStyle w:val="Accentuation"/>
          <w:rFonts w:ascii="Arial Narrow" w:hAnsi="Arial Narrow"/>
          <w:b w:val="0"/>
          <w:i w:val="0"/>
          <w:color w:val="FF0000"/>
        </w:rPr>
        <w:t xml:space="preserve">composites </w:t>
      </w:r>
      <w:r w:rsidR="005C2432" w:rsidRPr="00B74C9B">
        <w:rPr>
          <w:rStyle w:val="Accentuation"/>
          <w:rFonts w:ascii="Arial Narrow" w:hAnsi="Arial Narrow"/>
          <w:b w:val="0"/>
          <w:i w:val="0"/>
          <w:color w:val="FF0000"/>
        </w:rPr>
        <w:t>est une des plus élevée de France</w:t>
      </w:r>
      <w:r w:rsidRPr="00B74C9B">
        <w:rPr>
          <w:rStyle w:val="Accentuation"/>
          <w:rFonts w:ascii="Arial Narrow" w:hAnsi="Arial Narrow"/>
          <w:b w:val="0"/>
          <w:i w:val="0"/>
          <w:color w:val="FF0000"/>
        </w:rPr>
        <w:t xml:space="preserve"> et pèse sur le système de soins </w:t>
      </w:r>
      <w:r w:rsidR="005C2432" w:rsidRPr="00B74C9B">
        <w:rPr>
          <w:rStyle w:val="Accentuation"/>
          <w:rFonts w:ascii="Arial Narrow" w:hAnsi="Arial Narrow"/>
          <w:b w:val="0"/>
          <w:i w:val="0"/>
          <w:color w:val="FF0000"/>
        </w:rPr>
        <w:t>(durée de séjour, non recouvrement etc.)</w:t>
      </w:r>
      <w:r w:rsidR="00FD66C7" w:rsidRPr="00B74C9B">
        <w:rPr>
          <w:rStyle w:val="Accentuation"/>
          <w:rFonts w:ascii="Arial Narrow" w:hAnsi="Arial Narrow"/>
          <w:b w:val="0"/>
          <w:i w:val="0"/>
          <w:color w:val="FF0000"/>
        </w:rPr>
        <w:t xml:space="preserve"> et sur le recours aux soins.</w:t>
      </w:r>
    </w:p>
    <w:p w:rsidR="003F3BC4" w:rsidRPr="00B74C9B" w:rsidRDefault="00F33850"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 xml:space="preserve">La population des </w:t>
      </w:r>
      <w:r w:rsidR="003F3BC4" w:rsidRPr="00B74C9B">
        <w:rPr>
          <w:rStyle w:val="Accentuation"/>
          <w:rFonts w:ascii="Arial Narrow" w:hAnsi="Arial Narrow"/>
          <w:b w:val="0"/>
          <w:i w:val="0"/>
          <w:color w:val="FF0000"/>
        </w:rPr>
        <w:t xml:space="preserve">jeunes et </w:t>
      </w:r>
      <w:r w:rsidRPr="00B74C9B">
        <w:rPr>
          <w:rStyle w:val="Accentuation"/>
          <w:rFonts w:ascii="Arial Narrow" w:hAnsi="Arial Narrow"/>
          <w:b w:val="0"/>
          <w:i w:val="0"/>
          <w:color w:val="FF0000"/>
        </w:rPr>
        <w:t>adolescents est quantitativement plus importante</w:t>
      </w:r>
      <w:r w:rsidR="005C2432" w:rsidRPr="00B74C9B">
        <w:rPr>
          <w:rStyle w:val="Accentuation"/>
          <w:rFonts w:ascii="Arial Narrow" w:hAnsi="Arial Narrow"/>
          <w:b w:val="0"/>
          <w:i w:val="0"/>
          <w:color w:val="FF0000"/>
        </w:rPr>
        <w:t xml:space="preserve"> </w:t>
      </w:r>
      <w:r w:rsidR="003F3BC4" w:rsidRPr="00B74C9B">
        <w:rPr>
          <w:rStyle w:val="Accentuation"/>
          <w:rFonts w:ascii="Arial Narrow" w:hAnsi="Arial Narrow"/>
          <w:b w:val="0"/>
          <w:i w:val="0"/>
          <w:color w:val="FF0000"/>
        </w:rPr>
        <w:t>(40%)</w:t>
      </w:r>
      <w:r w:rsidRPr="00B74C9B">
        <w:rPr>
          <w:rStyle w:val="Accentuation"/>
          <w:rFonts w:ascii="Arial Narrow" w:hAnsi="Arial Narrow"/>
          <w:b w:val="0"/>
          <w:i w:val="0"/>
          <w:color w:val="FF0000"/>
        </w:rPr>
        <w:t xml:space="preserve"> que dans d’autres départements et</w:t>
      </w:r>
      <w:r w:rsidR="003F3BC4" w:rsidRPr="00B74C9B">
        <w:rPr>
          <w:rStyle w:val="Accentuation"/>
          <w:rFonts w:ascii="Arial Narrow" w:hAnsi="Arial Narrow"/>
          <w:b w:val="0"/>
          <w:i w:val="0"/>
          <w:color w:val="FF0000"/>
        </w:rPr>
        <w:t xml:space="preserve"> est</w:t>
      </w:r>
      <w:r w:rsidRPr="00B74C9B">
        <w:rPr>
          <w:rStyle w:val="Accentuation"/>
          <w:rFonts w:ascii="Arial Narrow" w:hAnsi="Arial Narrow"/>
          <w:b w:val="0"/>
          <w:i w:val="0"/>
          <w:color w:val="FF0000"/>
        </w:rPr>
        <w:t xml:space="preserve"> exposée aux ruptures (familiales, scolaires). </w:t>
      </w:r>
      <w:r w:rsidR="00250112" w:rsidRPr="00B74C9B">
        <w:rPr>
          <w:rStyle w:val="Accentuation"/>
          <w:rFonts w:ascii="Arial Narrow" w:hAnsi="Arial Narrow"/>
          <w:b w:val="0"/>
          <w:i w:val="0"/>
          <w:color w:val="FF0000"/>
        </w:rPr>
        <w:t>L’offre de prise en charge repose sur 3</w:t>
      </w:r>
      <w:r w:rsidR="003108CE" w:rsidRPr="00B74C9B">
        <w:rPr>
          <w:rStyle w:val="Accentuation"/>
          <w:rFonts w:ascii="Arial Narrow" w:hAnsi="Arial Narrow"/>
          <w:b w:val="0"/>
          <w:i w:val="0"/>
          <w:color w:val="FF0000"/>
        </w:rPr>
        <w:t xml:space="preserve"> </w:t>
      </w:r>
      <w:r w:rsidR="00250112" w:rsidRPr="00B74C9B">
        <w:rPr>
          <w:rStyle w:val="Accentuation"/>
          <w:rFonts w:ascii="Arial Narrow" w:hAnsi="Arial Narrow"/>
          <w:b w:val="0"/>
          <w:i w:val="0"/>
          <w:color w:val="FF0000"/>
        </w:rPr>
        <w:t>maisons des ados et 22 lits dispersés entre trois structures. La tranche 16-21 ans est diversement prise en charge entre PIG et PG.</w:t>
      </w:r>
      <w:r w:rsidR="00FD66C7" w:rsidRPr="00B74C9B">
        <w:rPr>
          <w:rStyle w:val="Accentuation"/>
          <w:rFonts w:ascii="Arial Narrow" w:hAnsi="Arial Narrow"/>
          <w:b w:val="0"/>
          <w:i w:val="0"/>
          <w:color w:val="FF0000"/>
        </w:rPr>
        <w:t xml:space="preserve"> </w:t>
      </w:r>
    </w:p>
    <w:p w:rsidR="0036405F" w:rsidRDefault="003F3BC4"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L</w:t>
      </w:r>
      <w:r w:rsidR="00F602AF" w:rsidRPr="00B74C9B">
        <w:rPr>
          <w:rStyle w:val="Accentuation"/>
          <w:rFonts w:ascii="Arial Narrow" w:hAnsi="Arial Narrow"/>
          <w:b w:val="0"/>
          <w:i w:val="0"/>
          <w:color w:val="FF0000"/>
        </w:rPr>
        <w:t>es personnes âgées</w:t>
      </w:r>
      <w:r w:rsidR="00CC7FB2" w:rsidRPr="00B74C9B">
        <w:rPr>
          <w:rStyle w:val="Accentuation"/>
          <w:rFonts w:ascii="Arial Narrow" w:hAnsi="Arial Narrow"/>
          <w:b w:val="0"/>
          <w:i w:val="0"/>
          <w:color w:val="FF0000"/>
        </w:rPr>
        <w:t>,</w:t>
      </w:r>
      <w:r w:rsidRPr="00B74C9B">
        <w:rPr>
          <w:rStyle w:val="Accentuation"/>
          <w:rFonts w:ascii="Arial Narrow" w:hAnsi="Arial Narrow"/>
          <w:b w:val="0"/>
          <w:i w:val="0"/>
          <w:color w:val="FF0000"/>
        </w:rPr>
        <w:t xml:space="preserve"> plus faiblement représentées que dans </w:t>
      </w:r>
      <w:r w:rsidR="003108CE" w:rsidRPr="00B74C9B">
        <w:rPr>
          <w:rStyle w:val="Accentuation"/>
          <w:rFonts w:ascii="Arial Narrow" w:hAnsi="Arial Narrow"/>
          <w:b w:val="0"/>
          <w:i w:val="0"/>
          <w:color w:val="FF0000"/>
        </w:rPr>
        <w:t>d’autres départements (&lt;</w:t>
      </w:r>
      <w:r w:rsidRPr="00B74C9B">
        <w:rPr>
          <w:rStyle w:val="Accentuation"/>
          <w:rFonts w:ascii="Arial Narrow" w:hAnsi="Arial Narrow"/>
          <w:b w:val="0"/>
          <w:i w:val="0"/>
          <w:color w:val="FF0000"/>
        </w:rPr>
        <w:t xml:space="preserve"> 15%) sont plus souvent </w:t>
      </w:r>
      <w:r w:rsidR="00BD19A0" w:rsidRPr="00B74C9B">
        <w:rPr>
          <w:rStyle w:val="Accentuation"/>
          <w:rFonts w:ascii="Arial Narrow" w:hAnsi="Arial Narrow"/>
          <w:b w:val="0"/>
          <w:i w:val="0"/>
          <w:color w:val="FF0000"/>
        </w:rPr>
        <w:t>isolées</w:t>
      </w:r>
      <w:r w:rsidRPr="00B74C9B">
        <w:rPr>
          <w:rStyle w:val="Accentuation"/>
          <w:rFonts w:ascii="Arial Narrow" w:hAnsi="Arial Narrow"/>
          <w:b w:val="0"/>
          <w:i w:val="0"/>
          <w:color w:val="FF0000"/>
        </w:rPr>
        <w:t>, poly pathologiques</w:t>
      </w:r>
      <w:r w:rsidR="00FD66C7" w:rsidRPr="00B74C9B">
        <w:rPr>
          <w:rStyle w:val="Accentuation"/>
          <w:rFonts w:ascii="Arial Narrow" w:hAnsi="Arial Narrow"/>
          <w:b w:val="0"/>
          <w:i w:val="0"/>
          <w:color w:val="FF0000"/>
        </w:rPr>
        <w:t xml:space="preserve"> et l</w:t>
      </w:r>
      <w:r w:rsidR="00805DEE" w:rsidRPr="00B74C9B">
        <w:rPr>
          <w:rStyle w:val="Accentuation"/>
          <w:rFonts w:ascii="Arial Narrow" w:hAnsi="Arial Narrow"/>
          <w:b w:val="0"/>
          <w:i w:val="0"/>
          <w:color w:val="FF0000"/>
        </w:rPr>
        <w:t xml:space="preserve">e département ne dispose que de 18 lits </w:t>
      </w:r>
      <w:r w:rsidR="00FC2ED9" w:rsidRPr="00B74C9B">
        <w:rPr>
          <w:rStyle w:val="Accentuation"/>
          <w:rFonts w:ascii="Arial Narrow" w:hAnsi="Arial Narrow"/>
          <w:b w:val="0"/>
          <w:i w:val="0"/>
          <w:color w:val="FF0000"/>
        </w:rPr>
        <w:t>géronto-psychiatriques.</w:t>
      </w:r>
    </w:p>
    <w:p w:rsidR="00F602AF" w:rsidRPr="0036405F" w:rsidRDefault="0036405F" w:rsidP="0036405F">
      <w:pPr>
        <w:pStyle w:val="Paragraphedeliste"/>
        <w:numPr>
          <w:ilvl w:val="0"/>
          <w:numId w:val="9"/>
        </w:numPr>
        <w:jc w:val="both"/>
        <w:rPr>
          <w:rStyle w:val="Accentuation"/>
          <w:rFonts w:ascii="Arial Narrow" w:hAnsi="Arial Narrow"/>
          <w:b w:val="0"/>
          <w:i w:val="0"/>
          <w:color w:val="FF0000"/>
        </w:rPr>
      </w:pPr>
      <w:r>
        <w:rPr>
          <w:rStyle w:val="Accentuation"/>
          <w:rFonts w:ascii="Arial Narrow" w:hAnsi="Arial Narrow"/>
          <w:b w:val="0"/>
          <w:i w:val="0"/>
          <w:color w:val="FF0000"/>
        </w:rPr>
        <w:t>la psychiatrie de la SSD</w:t>
      </w:r>
      <w:r w:rsidRPr="00B74C9B">
        <w:rPr>
          <w:rStyle w:val="Accentuation"/>
          <w:rFonts w:ascii="Arial Narrow" w:hAnsi="Arial Narrow"/>
          <w:b w:val="0"/>
          <w:i w:val="0"/>
          <w:color w:val="FF0000"/>
        </w:rPr>
        <w:t xml:space="preserve"> est peu attracti</w:t>
      </w:r>
      <w:r>
        <w:rPr>
          <w:rStyle w:val="Accentuation"/>
          <w:rFonts w:ascii="Arial Narrow" w:hAnsi="Arial Narrow"/>
          <w:b w:val="0"/>
          <w:i w:val="0"/>
          <w:color w:val="FF0000"/>
        </w:rPr>
        <w:t>ve</w:t>
      </w:r>
      <w:r w:rsidRPr="00B74C9B">
        <w:rPr>
          <w:rStyle w:val="Accentuation"/>
          <w:rFonts w:ascii="Arial Narrow" w:hAnsi="Arial Narrow"/>
          <w:b w:val="0"/>
          <w:i w:val="0"/>
          <w:color w:val="FF0000"/>
        </w:rPr>
        <w:t xml:space="preserve"> pour les jeunes psychiatres : 1 PUPH en pédopsychiatrie, aucun en psychiatrie générale  </w:t>
      </w:r>
    </w:p>
    <w:p w:rsidR="005C2432" w:rsidRPr="00B74C9B" w:rsidRDefault="005C2432" w:rsidP="00757EF4">
      <w:pPr>
        <w:pStyle w:val="Paragraphedeliste"/>
        <w:numPr>
          <w:ilvl w:val="0"/>
          <w:numId w:val="9"/>
        </w:numPr>
        <w:jc w:val="both"/>
        <w:rPr>
          <w:rStyle w:val="Accentuation"/>
          <w:rFonts w:ascii="Arial Narrow" w:hAnsi="Arial Narrow"/>
          <w:b w:val="0"/>
          <w:i w:val="0"/>
          <w:color w:val="FF0000"/>
        </w:rPr>
      </w:pPr>
      <w:r w:rsidRPr="00B74C9B">
        <w:rPr>
          <w:rStyle w:val="Accentuation"/>
          <w:rFonts w:ascii="Arial Narrow" w:hAnsi="Arial Narrow"/>
          <w:b w:val="0"/>
          <w:i w:val="0"/>
          <w:color w:val="FF0000"/>
        </w:rPr>
        <w:t xml:space="preserve">Malgré les preuves apportées à l’intérêt de la sismothérapie, </w:t>
      </w:r>
      <w:r w:rsidR="00FD66C7" w:rsidRPr="00B74C9B">
        <w:rPr>
          <w:rStyle w:val="Accentuation"/>
          <w:rFonts w:ascii="Arial Narrow" w:hAnsi="Arial Narrow"/>
          <w:b w:val="0"/>
          <w:i w:val="0"/>
          <w:color w:val="FF0000"/>
        </w:rPr>
        <w:t>l’offre est insuffisante au vu des besoins</w:t>
      </w:r>
      <w:r w:rsidRPr="00B74C9B">
        <w:rPr>
          <w:rStyle w:val="Accentuation"/>
          <w:rFonts w:ascii="Arial Narrow" w:hAnsi="Arial Narrow"/>
          <w:b w:val="0"/>
          <w:i w:val="0"/>
          <w:color w:val="FF0000"/>
        </w:rPr>
        <w:t xml:space="preserve"> et les délais d’accès sont longs </w:t>
      </w:r>
    </w:p>
    <w:p w:rsidR="005C2432" w:rsidRPr="00FA3666" w:rsidRDefault="005C2432" w:rsidP="005C2432">
      <w:pPr>
        <w:pStyle w:val="Paragraphedeliste"/>
        <w:jc w:val="both"/>
        <w:rPr>
          <w:rStyle w:val="Accentuation"/>
          <w:rFonts w:ascii="Arial Narrow" w:hAnsi="Arial Narrow"/>
          <w:color w:val="FF0000"/>
        </w:rPr>
      </w:pPr>
    </w:p>
    <w:p w:rsidR="00F36851" w:rsidRPr="006F22CD" w:rsidRDefault="00805DEE" w:rsidP="006F22CD">
      <w:pPr>
        <w:pStyle w:val="Paragraphedeliste"/>
        <w:jc w:val="both"/>
        <w:rPr>
          <w:rFonts w:ascii="Arial Narrow" w:hAnsi="Arial Narrow"/>
          <w:b/>
          <w:color w:val="70AD47" w:themeColor="accent6"/>
        </w:rPr>
      </w:pPr>
      <w:r w:rsidRPr="006F22CD">
        <w:rPr>
          <w:rFonts w:ascii="Arial Narrow" w:hAnsi="Arial Narrow"/>
          <w:b/>
          <w:color w:val="70AD47" w:themeColor="accent6"/>
        </w:rPr>
        <w:t xml:space="preserve">Compte tenu des éléments </w:t>
      </w:r>
      <w:r w:rsidR="003108CE" w:rsidRPr="006F22CD">
        <w:rPr>
          <w:rFonts w:ascii="Arial Narrow" w:hAnsi="Arial Narrow"/>
          <w:b/>
          <w:color w:val="70AD47" w:themeColor="accent6"/>
        </w:rPr>
        <w:t>du diagnostic et pour améliorer l’accès au diagnostic et aux soins,</w:t>
      </w:r>
      <w:r w:rsidRPr="006F22CD">
        <w:rPr>
          <w:rFonts w:ascii="Arial Narrow" w:hAnsi="Arial Narrow"/>
          <w:b/>
          <w:color w:val="70AD47" w:themeColor="accent6"/>
        </w:rPr>
        <w:t> la CSSM souhaite</w:t>
      </w:r>
    </w:p>
    <w:p w:rsidR="00F36851" w:rsidRPr="006F22CD" w:rsidRDefault="00F36851" w:rsidP="00175F39">
      <w:pPr>
        <w:pStyle w:val="Titre2"/>
        <w:rPr>
          <w:rFonts w:ascii="Arial Narrow" w:hAnsi="Arial Narrow"/>
          <w:b/>
          <w:color w:val="2E74B5" w:themeColor="accent1" w:themeShade="BF"/>
        </w:rPr>
      </w:pPr>
      <w:bookmarkStart w:id="2" w:name="_Toc515014302"/>
      <w:r w:rsidRPr="006F22CD">
        <w:rPr>
          <w:rFonts w:ascii="Arial Narrow" w:hAnsi="Arial Narrow"/>
          <w:b/>
          <w:color w:val="2E74B5" w:themeColor="accent1" w:themeShade="BF"/>
        </w:rPr>
        <w:t>FAIRE EVOLUER L’OFFRE</w:t>
      </w:r>
      <w:bookmarkEnd w:id="2"/>
    </w:p>
    <w:p w:rsidR="000B47EA" w:rsidRPr="000B47EA" w:rsidRDefault="000B47EA" w:rsidP="00694573">
      <w:pPr>
        <w:pStyle w:val="Paragraphedeliste"/>
        <w:numPr>
          <w:ilvl w:val="0"/>
          <w:numId w:val="21"/>
        </w:numPr>
        <w:jc w:val="both"/>
        <w:rPr>
          <w:rFonts w:ascii="Arial Narrow" w:hAnsi="Arial Narrow"/>
          <w:highlight w:val="lightGray"/>
        </w:rPr>
      </w:pPr>
      <w:r w:rsidRPr="000B47EA">
        <w:rPr>
          <w:rFonts w:ascii="Arial Narrow" w:hAnsi="Arial Narrow"/>
        </w:rPr>
        <w:t>En soutenant</w:t>
      </w:r>
      <w:r w:rsidR="00F36851" w:rsidRPr="000B47EA">
        <w:rPr>
          <w:rFonts w:ascii="Arial Narrow" w:hAnsi="Arial Narrow"/>
        </w:rPr>
        <w:t xml:space="preserve"> </w:t>
      </w:r>
      <w:r w:rsidR="00F36851" w:rsidRPr="000B47EA">
        <w:rPr>
          <w:rFonts w:ascii="Arial Narrow" w:hAnsi="Arial Narrow"/>
          <w:b/>
        </w:rPr>
        <w:t xml:space="preserve">la création et/ou le renforcement des secteurs </w:t>
      </w:r>
      <w:r w:rsidR="00F36851" w:rsidRPr="000B47EA">
        <w:rPr>
          <w:rFonts w:ascii="Arial Narrow" w:hAnsi="Arial Narrow"/>
        </w:rPr>
        <w:t xml:space="preserve">de psychiatrie </w:t>
      </w:r>
      <w:r w:rsidRPr="000B47EA">
        <w:rPr>
          <w:rFonts w:ascii="Arial Narrow" w:hAnsi="Arial Narrow"/>
        </w:rPr>
        <w:t>dans une vision innovante</w:t>
      </w:r>
      <w:r w:rsidR="00F36851" w:rsidRPr="000B47EA">
        <w:rPr>
          <w:rFonts w:ascii="Arial Narrow" w:hAnsi="Arial Narrow"/>
        </w:rPr>
        <w:t xml:space="preserve"> </w:t>
      </w:r>
      <w:r w:rsidRPr="000B47EA">
        <w:rPr>
          <w:rFonts w:ascii="Arial Narrow" w:hAnsi="Arial Narrow"/>
        </w:rPr>
        <w:t xml:space="preserve">et adaptée aux spécificités du territoire </w:t>
      </w:r>
    </w:p>
    <w:p w:rsidR="00AD0DCA" w:rsidRDefault="000B47EA" w:rsidP="00034374">
      <w:pPr>
        <w:pStyle w:val="Paragraphedeliste"/>
        <w:numPr>
          <w:ilvl w:val="0"/>
          <w:numId w:val="21"/>
        </w:numPr>
        <w:jc w:val="both"/>
        <w:rPr>
          <w:rFonts w:ascii="Arial Narrow" w:hAnsi="Arial Narrow"/>
        </w:rPr>
      </w:pPr>
      <w:r w:rsidRPr="00AD0DCA">
        <w:rPr>
          <w:rFonts w:ascii="Arial Narrow" w:hAnsi="Arial Narrow"/>
        </w:rPr>
        <w:t>En développant</w:t>
      </w:r>
      <w:r w:rsidR="00F36851" w:rsidRPr="00AD0DCA">
        <w:rPr>
          <w:rFonts w:ascii="Arial Narrow" w:hAnsi="Arial Narrow"/>
        </w:rPr>
        <w:t xml:space="preserve"> l’offre de </w:t>
      </w:r>
      <w:r w:rsidR="00F36851" w:rsidRPr="00AD0DCA">
        <w:rPr>
          <w:rFonts w:ascii="Arial Narrow" w:hAnsi="Arial Narrow"/>
          <w:b/>
        </w:rPr>
        <w:t>sismothérapie</w:t>
      </w:r>
      <w:r w:rsidR="00F36851" w:rsidRPr="00AD0DCA">
        <w:rPr>
          <w:rFonts w:ascii="Arial Narrow" w:hAnsi="Arial Narrow"/>
        </w:rPr>
        <w:t xml:space="preserve"> </w:t>
      </w:r>
      <w:r w:rsidR="00141B99">
        <w:rPr>
          <w:rFonts w:ascii="Arial Narrow" w:hAnsi="Arial Narrow"/>
        </w:rPr>
        <w:t>dont les besoins ne sont pas couverts</w:t>
      </w:r>
      <w:r w:rsidR="00C767FF">
        <w:rPr>
          <w:rStyle w:val="Appelnotedebasdep"/>
          <w:rFonts w:ascii="Arial Narrow" w:hAnsi="Arial Narrow"/>
        </w:rPr>
        <w:footnoteReference w:id="5"/>
      </w:r>
      <w:r w:rsidR="00AD0DCA" w:rsidRPr="00AD0DCA">
        <w:rPr>
          <w:rFonts w:ascii="Arial Narrow" w:hAnsi="Arial Narrow"/>
        </w:rPr>
        <w:t xml:space="preserve"> </w:t>
      </w:r>
    </w:p>
    <w:p w:rsidR="00ED5C8A" w:rsidRPr="00AD0DCA" w:rsidRDefault="000B47EA" w:rsidP="00034374">
      <w:pPr>
        <w:pStyle w:val="Paragraphedeliste"/>
        <w:numPr>
          <w:ilvl w:val="0"/>
          <w:numId w:val="21"/>
        </w:numPr>
        <w:jc w:val="both"/>
        <w:rPr>
          <w:rFonts w:ascii="Arial Narrow" w:hAnsi="Arial Narrow"/>
        </w:rPr>
      </w:pPr>
      <w:r w:rsidRPr="00AD0DCA">
        <w:rPr>
          <w:rFonts w:ascii="Arial Narrow" w:hAnsi="Arial Narrow"/>
        </w:rPr>
        <w:t>En mettant</w:t>
      </w:r>
      <w:r w:rsidR="00BE4D16" w:rsidRPr="00AD0DCA">
        <w:rPr>
          <w:rFonts w:ascii="Arial Narrow" w:hAnsi="Arial Narrow"/>
        </w:rPr>
        <w:t xml:space="preserve"> en place </w:t>
      </w:r>
      <w:r w:rsidR="00141B99">
        <w:rPr>
          <w:rFonts w:ascii="Arial Narrow" w:hAnsi="Arial Narrow"/>
        </w:rPr>
        <w:t xml:space="preserve">un cadre contenant : </w:t>
      </w:r>
      <w:r w:rsidR="00BE4D16" w:rsidRPr="00AD0DCA">
        <w:rPr>
          <w:rFonts w:ascii="Arial Narrow" w:hAnsi="Arial Narrow"/>
        </w:rPr>
        <w:t xml:space="preserve">une unité départementale pour malades difficiles </w:t>
      </w:r>
      <w:r w:rsidR="00BE4D16" w:rsidRPr="00AD0DCA">
        <w:rPr>
          <w:rFonts w:ascii="Arial Narrow" w:hAnsi="Arial Narrow"/>
          <w:b/>
        </w:rPr>
        <w:t>(UPID)</w:t>
      </w:r>
      <w:r w:rsidR="00BE4D16" w:rsidRPr="00AD0DCA">
        <w:rPr>
          <w:rFonts w:ascii="Arial Narrow" w:hAnsi="Arial Narrow"/>
        </w:rPr>
        <w:t xml:space="preserve"> différente de l’UMD </w:t>
      </w:r>
      <w:r w:rsidR="00266710" w:rsidRPr="00AD0DCA">
        <w:rPr>
          <w:rFonts w:ascii="Arial Narrow" w:hAnsi="Arial Narrow"/>
        </w:rPr>
        <w:t xml:space="preserve">et l’UHSA, </w:t>
      </w:r>
      <w:r w:rsidR="00BE4D16" w:rsidRPr="00AD0DCA">
        <w:rPr>
          <w:rFonts w:ascii="Arial Narrow" w:hAnsi="Arial Narrow"/>
        </w:rPr>
        <w:t xml:space="preserve">calibrée sur les besoins actuels </w:t>
      </w:r>
      <w:r w:rsidR="003108CE" w:rsidRPr="00AD0DCA">
        <w:rPr>
          <w:rFonts w:ascii="Arial Narrow" w:hAnsi="Arial Narrow"/>
        </w:rPr>
        <w:t>et à venir.</w:t>
      </w:r>
      <w:bookmarkStart w:id="3" w:name="_Toc334035260"/>
    </w:p>
    <w:p w:rsidR="00A84C39" w:rsidRPr="000B47EA" w:rsidRDefault="000B47EA" w:rsidP="00694573">
      <w:pPr>
        <w:pStyle w:val="Paragraphedeliste"/>
        <w:numPr>
          <w:ilvl w:val="0"/>
          <w:numId w:val="21"/>
        </w:numPr>
        <w:jc w:val="both"/>
        <w:rPr>
          <w:rFonts w:ascii="Arial Narrow" w:hAnsi="Arial Narrow"/>
        </w:rPr>
      </w:pPr>
      <w:bookmarkStart w:id="4" w:name="_Toc334035259"/>
      <w:r>
        <w:rPr>
          <w:rFonts w:ascii="Arial Narrow" w:eastAsia="Times New Roman" w:hAnsi="Arial Narrow" w:cs="Calibri"/>
          <w:bCs/>
          <w:iCs/>
          <w:color w:val="000000"/>
          <w:bdr w:val="none" w:sz="0" w:space="0" w:color="auto" w:frame="1"/>
          <w:lang w:eastAsia="fr-FR"/>
        </w:rPr>
        <w:t>En renforçant les pris</w:t>
      </w:r>
      <w:r w:rsidR="00AD0DCA">
        <w:rPr>
          <w:rFonts w:ascii="Arial Narrow" w:eastAsia="Times New Roman" w:hAnsi="Arial Narrow" w:cs="Calibri"/>
          <w:bCs/>
          <w:iCs/>
          <w:color w:val="000000"/>
          <w:bdr w:val="none" w:sz="0" w:space="0" w:color="auto" w:frame="1"/>
          <w:lang w:eastAsia="fr-FR"/>
        </w:rPr>
        <w:t>es en charge géronto-psychiatrique</w:t>
      </w:r>
      <w:r w:rsidR="00C767FF">
        <w:rPr>
          <w:rFonts w:ascii="Arial Narrow" w:eastAsia="Times New Roman" w:hAnsi="Arial Narrow" w:cs="Calibri"/>
          <w:bCs/>
          <w:iCs/>
          <w:color w:val="000000"/>
          <w:bdr w:val="none" w:sz="0" w:space="0" w:color="auto" w:frame="1"/>
          <w:lang w:eastAsia="fr-FR"/>
        </w:rPr>
        <w:t>s</w:t>
      </w:r>
      <w:r>
        <w:rPr>
          <w:rFonts w:ascii="Arial Narrow" w:eastAsia="Times New Roman" w:hAnsi="Arial Narrow" w:cs="Calibri"/>
          <w:bCs/>
          <w:iCs/>
          <w:color w:val="000000"/>
          <w:bdr w:val="none" w:sz="0" w:space="0" w:color="auto" w:frame="1"/>
          <w:lang w:eastAsia="fr-FR"/>
        </w:rPr>
        <w:t> </w:t>
      </w:r>
    </w:p>
    <w:p w:rsidR="000B47EA" w:rsidRPr="00FA3666" w:rsidRDefault="000B47EA" w:rsidP="00694573">
      <w:pPr>
        <w:pStyle w:val="Paragraphedeliste"/>
        <w:numPr>
          <w:ilvl w:val="1"/>
          <w:numId w:val="21"/>
        </w:numPr>
        <w:jc w:val="both"/>
        <w:rPr>
          <w:rFonts w:ascii="Arial Narrow" w:hAnsi="Arial Narrow"/>
        </w:rPr>
      </w:pPr>
      <w:r>
        <w:rPr>
          <w:rFonts w:ascii="Arial Narrow" w:eastAsia="Times New Roman" w:hAnsi="Arial Narrow" w:cs="Calibri"/>
          <w:bCs/>
          <w:iCs/>
          <w:color w:val="000000"/>
          <w:bdr w:val="none" w:sz="0" w:space="0" w:color="auto" w:frame="1"/>
          <w:lang w:eastAsia="fr-FR"/>
        </w:rPr>
        <w:t>par</w:t>
      </w:r>
      <w:r w:rsidRPr="00FA3666">
        <w:rPr>
          <w:rFonts w:ascii="Arial Narrow" w:eastAsia="Times New Roman" w:hAnsi="Arial Narrow" w:cs="Calibri"/>
          <w:bCs/>
          <w:iCs/>
          <w:color w:val="000000"/>
          <w:bdr w:val="none" w:sz="0" w:space="0" w:color="auto" w:frame="1"/>
          <w:lang w:eastAsia="fr-FR"/>
        </w:rPr>
        <w:t xml:space="preserve"> des équipes mobiles sur la base d’un</w:t>
      </w:r>
      <w:r>
        <w:rPr>
          <w:rFonts w:ascii="Arial Narrow" w:eastAsia="Times New Roman" w:hAnsi="Arial Narrow" w:cs="Calibri"/>
          <w:bCs/>
          <w:iCs/>
          <w:color w:val="000000"/>
          <w:bdr w:val="none" w:sz="0" w:space="0" w:color="auto" w:frame="1"/>
          <w:lang w:eastAsia="fr-FR"/>
        </w:rPr>
        <w:t xml:space="preserve">e évaluation de l’existant et d’un </w:t>
      </w:r>
      <w:r w:rsidRPr="00FA3666">
        <w:rPr>
          <w:rFonts w:ascii="Arial Narrow" w:eastAsia="Times New Roman" w:hAnsi="Arial Narrow" w:cs="Calibri"/>
          <w:bCs/>
          <w:iCs/>
          <w:color w:val="000000"/>
          <w:bdr w:val="none" w:sz="0" w:space="0" w:color="auto" w:frame="1"/>
          <w:lang w:eastAsia="fr-FR"/>
        </w:rPr>
        <w:t xml:space="preserve">cahier des charges pour une couverture totale du département </w:t>
      </w:r>
    </w:p>
    <w:p w:rsidR="000B47EA" w:rsidRDefault="000B47EA" w:rsidP="00694573">
      <w:pPr>
        <w:pStyle w:val="Paragraphedeliste"/>
        <w:numPr>
          <w:ilvl w:val="1"/>
          <w:numId w:val="21"/>
        </w:numPr>
        <w:jc w:val="both"/>
        <w:rPr>
          <w:rFonts w:ascii="Arial Narrow" w:hAnsi="Arial Narrow"/>
        </w:rPr>
      </w:pPr>
      <w:r>
        <w:rPr>
          <w:rFonts w:ascii="Arial Narrow" w:hAnsi="Arial Narrow"/>
        </w:rPr>
        <w:t>par des moyens d’hospitalisation après évaluation des capacités existantes</w:t>
      </w:r>
    </w:p>
    <w:p w:rsidR="000B47EA" w:rsidRDefault="000B47EA" w:rsidP="00694573">
      <w:pPr>
        <w:pStyle w:val="Paragraphedeliste"/>
        <w:numPr>
          <w:ilvl w:val="1"/>
          <w:numId w:val="21"/>
        </w:numPr>
        <w:jc w:val="both"/>
        <w:rPr>
          <w:rFonts w:ascii="Arial Narrow" w:hAnsi="Arial Narrow"/>
        </w:rPr>
      </w:pPr>
      <w:r>
        <w:rPr>
          <w:rFonts w:ascii="Arial Narrow" w:hAnsi="Arial Narrow"/>
        </w:rPr>
        <w:t xml:space="preserve">par une formation spécifique des binômes </w:t>
      </w:r>
      <w:r w:rsidR="00694573">
        <w:rPr>
          <w:rFonts w:ascii="Arial Narrow" w:hAnsi="Arial Narrow"/>
        </w:rPr>
        <w:t>référents (médecin, infirmier)</w:t>
      </w:r>
      <w:r>
        <w:rPr>
          <w:rFonts w:ascii="Arial Narrow" w:hAnsi="Arial Narrow"/>
        </w:rPr>
        <w:t xml:space="preserve"> désignés au sein de chaque CMP adulte</w:t>
      </w:r>
    </w:p>
    <w:p w:rsidR="004C4116" w:rsidRPr="00FA3666" w:rsidRDefault="004C4116" w:rsidP="00694573">
      <w:pPr>
        <w:pStyle w:val="Paragraphedeliste"/>
        <w:numPr>
          <w:ilvl w:val="1"/>
          <w:numId w:val="21"/>
        </w:numPr>
        <w:jc w:val="both"/>
        <w:rPr>
          <w:rFonts w:ascii="Arial Narrow" w:hAnsi="Arial Narrow"/>
        </w:rPr>
      </w:pPr>
      <w:r>
        <w:rPr>
          <w:rFonts w:ascii="Arial Narrow" w:hAnsi="Arial Narrow"/>
        </w:rPr>
        <w:t>par le développement de la télémédecine avec les EPHAD</w:t>
      </w:r>
    </w:p>
    <w:bookmarkEnd w:id="4"/>
    <w:p w:rsidR="00EA3953" w:rsidRPr="0044412F" w:rsidRDefault="006967A4" w:rsidP="00A027B1">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 xml:space="preserve">En </w:t>
      </w:r>
      <w:r w:rsidR="00141B99" w:rsidRPr="0044412F">
        <w:rPr>
          <w:rFonts w:ascii="Arial Narrow" w:hAnsi="Arial Narrow"/>
        </w:rPr>
        <w:t xml:space="preserve">ouvrant des lits supplémentaires pour garantir l’accueil des adolescents en </w:t>
      </w:r>
      <w:r w:rsidR="00EA3953" w:rsidRPr="0044412F">
        <w:rPr>
          <w:rFonts w:ascii="Arial Narrow" w:hAnsi="Arial Narrow"/>
        </w:rPr>
        <w:t>pédopsychiatrie ou dans des unités adaptées de psychiatrie adulte</w:t>
      </w:r>
    </w:p>
    <w:p w:rsidR="00D25D06" w:rsidRPr="00EA3953" w:rsidRDefault="00EA3953" w:rsidP="00A027B1">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lastRenderedPageBreak/>
        <w:t>en créant des lieux d’accueil et de soins spécifiques pour adolescents : un hôpital de jour par secteur, CATTP, équipe mobile</w:t>
      </w:r>
      <w:r w:rsidR="00D25D06" w:rsidRPr="0044412F">
        <w:rPr>
          <w:rFonts w:ascii="Arial Narrow" w:hAnsi="Arial Narrow"/>
        </w:rPr>
        <w:t>.</w:t>
      </w:r>
    </w:p>
    <w:p w:rsidR="00D25D06" w:rsidRPr="0044412F" w:rsidRDefault="00D25D06"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 xml:space="preserve">En renforçant les moyens des centres du langage au sein des CMP et des CMPP </w:t>
      </w:r>
    </w:p>
    <w:p w:rsidR="00E9594F" w:rsidRPr="0044412F" w:rsidRDefault="00D25D06"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mettant</w:t>
      </w:r>
      <w:r w:rsidR="00ED5C8A" w:rsidRPr="0044412F">
        <w:rPr>
          <w:rFonts w:ascii="Arial Narrow" w:hAnsi="Arial Narrow"/>
        </w:rPr>
        <w:t xml:space="preserve"> en place</w:t>
      </w:r>
      <w:r w:rsidR="00E9594F" w:rsidRPr="0044412F">
        <w:rPr>
          <w:rFonts w:ascii="Arial Narrow" w:hAnsi="Arial Narrow"/>
        </w:rPr>
        <w:t xml:space="preserve"> dans chacun des servic</w:t>
      </w:r>
      <w:r w:rsidR="00C767FF" w:rsidRPr="0044412F">
        <w:rPr>
          <w:rFonts w:ascii="Arial Narrow" w:hAnsi="Arial Narrow"/>
        </w:rPr>
        <w:t xml:space="preserve">es de périnatalité, </w:t>
      </w:r>
      <w:r w:rsidR="00E9594F" w:rsidRPr="0044412F">
        <w:rPr>
          <w:rFonts w:ascii="Arial Narrow" w:hAnsi="Arial Narrow"/>
        </w:rPr>
        <w:t xml:space="preserve">une unité spécifique de psychiatrie périnatale et </w:t>
      </w:r>
      <w:r w:rsidR="00C767FF" w:rsidRPr="0044412F">
        <w:rPr>
          <w:rFonts w:ascii="Arial Narrow" w:hAnsi="Arial Narrow"/>
        </w:rPr>
        <w:t>une</w:t>
      </w:r>
      <w:r w:rsidR="00E9594F" w:rsidRPr="0044412F">
        <w:rPr>
          <w:rFonts w:ascii="Arial Narrow" w:hAnsi="Arial Narrow"/>
        </w:rPr>
        <w:t xml:space="preserve"> unité d’hospitalisation à temps plein mère/bébé</w:t>
      </w:r>
    </w:p>
    <w:p w:rsidR="00E9594F" w:rsidRPr="0044412F" w:rsidRDefault="00D25D06"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équipant tous les services d’un hôpital de jour enfant autiste pour permettre les prises en charge intensives et précoces selon les recommandations</w:t>
      </w:r>
      <w:r w:rsidRPr="0044412F">
        <w:rPr>
          <w:rStyle w:val="Appelnotedebasdep"/>
          <w:rFonts w:ascii="Arial Narrow" w:hAnsi="Arial Narrow"/>
        </w:rPr>
        <w:footnoteReference w:id="6"/>
      </w:r>
      <w:r w:rsidRPr="0044412F">
        <w:rPr>
          <w:rFonts w:ascii="Arial Narrow" w:hAnsi="Arial Narrow"/>
        </w:rPr>
        <w:t xml:space="preserve">. </w:t>
      </w:r>
    </w:p>
    <w:p w:rsidR="00402FC2" w:rsidRPr="00964B51" w:rsidRDefault="00A027B1" w:rsidP="00694573">
      <w:pPr>
        <w:pStyle w:val="Paragraphedeliste"/>
        <w:numPr>
          <w:ilvl w:val="0"/>
          <w:numId w:val="21"/>
        </w:numPr>
        <w:suppressAutoHyphens/>
        <w:spacing w:after="0" w:line="240" w:lineRule="auto"/>
        <w:ind w:right="-2"/>
        <w:jc w:val="both"/>
        <w:rPr>
          <w:rFonts w:ascii="Arial Narrow" w:hAnsi="Arial Narrow"/>
        </w:rPr>
      </w:pPr>
      <w:r w:rsidRPr="00964B51">
        <w:rPr>
          <w:rFonts w:ascii="Arial Narrow" w:eastAsia="Times New Roman" w:hAnsi="Arial Narrow" w:cs="Calibri"/>
          <w:iCs/>
          <w:color w:val="000000"/>
          <w:bdr w:val="none" w:sz="0" w:space="0" w:color="auto" w:frame="1"/>
          <w:lang w:eastAsia="fr-FR"/>
        </w:rPr>
        <w:t xml:space="preserve">En </w:t>
      </w:r>
      <w:r w:rsidR="00C767FF" w:rsidRPr="00964B51">
        <w:rPr>
          <w:rFonts w:ascii="Arial Narrow" w:eastAsia="Times New Roman" w:hAnsi="Arial Narrow" w:cs="Calibri"/>
          <w:iCs/>
          <w:color w:val="000000"/>
          <w:bdr w:val="none" w:sz="0" w:space="0" w:color="auto" w:frame="1"/>
          <w:lang w:eastAsia="fr-FR"/>
        </w:rPr>
        <w:t xml:space="preserve">favorisant </w:t>
      </w:r>
      <w:r w:rsidR="00EB4BEB">
        <w:rPr>
          <w:rFonts w:ascii="Arial Narrow" w:eastAsia="Times New Roman" w:hAnsi="Arial Narrow" w:cs="Calibri"/>
          <w:iCs/>
          <w:color w:val="000000"/>
          <w:bdr w:val="none" w:sz="0" w:space="0" w:color="auto" w:frame="1"/>
          <w:lang w:eastAsia="fr-FR"/>
        </w:rPr>
        <w:t>l</w:t>
      </w:r>
      <w:r w:rsidR="00C767FF" w:rsidRPr="00964B51">
        <w:rPr>
          <w:rFonts w:ascii="Arial Narrow" w:eastAsia="Times New Roman" w:hAnsi="Arial Narrow" w:cs="Calibri"/>
          <w:iCs/>
          <w:color w:val="000000"/>
          <w:bdr w:val="none" w:sz="0" w:space="0" w:color="auto" w:frame="1"/>
          <w:lang w:eastAsia="fr-FR"/>
        </w:rPr>
        <w:t xml:space="preserve">’accueil et </w:t>
      </w:r>
      <w:r w:rsidR="00EB4BEB">
        <w:rPr>
          <w:rFonts w:ascii="Arial Narrow" w:eastAsia="Times New Roman" w:hAnsi="Arial Narrow" w:cs="Calibri"/>
          <w:iCs/>
          <w:color w:val="000000"/>
          <w:bdr w:val="none" w:sz="0" w:space="0" w:color="auto" w:frame="1"/>
          <w:lang w:eastAsia="fr-FR"/>
        </w:rPr>
        <w:t>la</w:t>
      </w:r>
      <w:r w:rsidR="00C767FF" w:rsidRPr="00964B51">
        <w:rPr>
          <w:rFonts w:ascii="Arial Narrow" w:eastAsia="Times New Roman" w:hAnsi="Arial Narrow" w:cs="Calibri"/>
          <w:iCs/>
          <w:color w:val="000000"/>
          <w:bdr w:val="none" w:sz="0" w:space="0" w:color="auto" w:frame="1"/>
          <w:lang w:eastAsia="fr-FR"/>
        </w:rPr>
        <w:t xml:space="preserve"> prise en charge des personnes en situations de handicap</w:t>
      </w:r>
      <w:r w:rsidR="00EB4BEB">
        <w:rPr>
          <w:rFonts w:ascii="Arial Narrow" w:eastAsia="Times New Roman" w:hAnsi="Arial Narrow" w:cs="Calibri"/>
          <w:iCs/>
          <w:color w:val="000000"/>
          <w:bdr w:val="none" w:sz="0" w:space="0" w:color="auto" w:frame="1"/>
          <w:lang w:eastAsia="fr-FR"/>
        </w:rPr>
        <w:t xml:space="preserve"> par la mise en place de partenariats entre le sanitaire et le médicosocial</w:t>
      </w:r>
    </w:p>
    <w:p w:rsidR="00F245F4" w:rsidRPr="00E231B4" w:rsidRDefault="00A027B1" w:rsidP="00A724C6">
      <w:pPr>
        <w:pStyle w:val="Paragraphedeliste"/>
        <w:numPr>
          <w:ilvl w:val="0"/>
          <w:numId w:val="21"/>
        </w:numPr>
        <w:autoSpaceDE w:val="0"/>
        <w:autoSpaceDN w:val="0"/>
        <w:adjustRightInd w:val="0"/>
        <w:spacing w:after="0" w:line="240" w:lineRule="auto"/>
        <w:jc w:val="both"/>
        <w:rPr>
          <w:rFonts w:ascii="Arial Narrow" w:hAnsi="Arial Narrow"/>
        </w:rPr>
      </w:pPr>
      <w:r>
        <w:rPr>
          <w:rFonts w:ascii="Arial Narrow" w:hAnsi="Arial Narrow" w:cs="Garamond,Bold"/>
          <w:bCs/>
          <w:szCs w:val="24"/>
        </w:rPr>
        <w:t>En favorisant</w:t>
      </w:r>
      <w:r w:rsidR="00F245F4" w:rsidRPr="00FA3666">
        <w:rPr>
          <w:rFonts w:ascii="Arial Narrow" w:hAnsi="Arial Narrow" w:cs="Garamond,Bold"/>
          <w:bCs/>
          <w:szCs w:val="24"/>
        </w:rPr>
        <w:t xml:space="preserve"> les délégations de compétences et de tâches entre médecins et personnel chargé de la prise en charge en santé mentale</w:t>
      </w:r>
    </w:p>
    <w:p w:rsidR="00E231B4" w:rsidRPr="00A724C6" w:rsidRDefault="00EA3953" w:rsidP="00A724C6">
      <w:pPr>
        <w:pStyle w:val="Paragraphedeliste"/>
        <w:numPr>
          <w:ilvl w:val="0"/>
          <w:numId w:val="21"/>
        </w:numPr>
        <w:autoSpaceDE w:val="0"/>
        <w:autoSpaceDN w:val="0"/>
        <w:adjustRightInd w:val="0"/>
        <w:spacing w:after="0" w:line="240" w:lineRule="auto"/>
        <w:jc w:val="both"/>
        <w:rPr>
          <w:rFonts w:ascii="Arial Narrow" w:hAnsi="Arial Narrow"/>
        </w:rPr>
      </w:pPr>
      <w:r>
        <w:rPr>
          <w:rFonts w:ascii="Arial Narrow" w:hAnsi="Arial Narrow"/>
        </w:rPr>
        <w:t xml:space="preserve">En sensibilisant et formant les professionnels de premiers recours (MG, </w:t>
      </w:r>
      <w:r w:rsidR="00EB4BEB">
        <w:rPr>
          <w:rFonts w:ascii="Arial Narrow" w:hAnsi="Arial Narrow"/>
        </w:rPr>
        <w:t xml:space="preserve">centres municipaux de santé, </w:t>
      </w:r>
      <w:r>
        <w:rPr>
          <w:rFonts w:ascii="Arial Narrow" w:hAnsi="Arial Narrow"/>
        </w:rPr>
        <w:t>pédiatres, AMP) à la santé mentale</w:t>
      </w:r>
    </w:p>
    <w:p w:rsidR="00F36851" w:rsidRPr="009D22C4" w:rsidRDefault="00F36851" w:rsidP="0013584A">
      <w:pPr>
        <w:pStyle w:val="Titre3"/>
        <w:rPr>
          <w:b/>
          <w:i w:val="0"/>
          <w:color w:val="5B9BD5" w:themeColor="accent1"/>
          <w:sz w:val="28"/>
        </w:rPr>
      </w:pPr>
      <w:bookmarkStart w:id="5" w:name="_Toc515014303"/>
      <w:r w:rsidRPr="009D22C4">
        <w:rPr>
          <w:b/>
          <w:i w:val="0"/>
          <w:color w:val="5B9BD5" w:themeColor="accent1"/>
          <w:sz w:val="28"/>
        </w:rPr>
        <w:t xml:space="preserve">DONNER TOUTE </w:t>
      </w:r>
      <w:r w:rsidR="00884A5D" w:rsidRPr="009D22C4">
        <w:rPr>
          <w:b/>
          <w:i w:val="0"/>
          <w:color w:val="5B9BD5" w:themeColor="accent1"/>
          <w:sz w:val="28"/>
        </w:rPr>
        <w:t>LEUR</w:t>
      </w:r>
      <w:r w:rsidRPr="009D22C4">
        <w:rPr>
          <w:b/>
          <w:i w:val="0"/>
          <w:color w:val="5B9BD5" w:themeColor="accent1"/>
          <w:sz w:val="28"/>
        </w:rPr>
        <w:t xml:space="preserve"> PLACE</w:t>
      </w:r>
      <w:r w:rsidRPr="009D22C4">
        <w:rPr>
          <w:b/>
          <w:i w:val="0"/>
          <w:color w:val="5B9BD5" w:themeColor="accent1"/>
          <w:sz w:val="24"/>
        </w:rPr>
        <w:t xml:space="preserve"> </w:t>
      </w:r>
      <w:r w:rsidRPr="009D22C4">
        <w:rPr>
          <w:b/>
          <w:i w:val="0"/>
          <w:color w:val="5B9BD5" w:themeColor="accent1"/>
          <w:sz w:val="28"/>
        </w:rPr>
        <w:t>AUX USAGERS</w:t>
      </w:r>
      <w:r w:rsidR="00B11A31" w:rsidRPr="009D22C4">
        <w:rPr>
          <w:b/>
          <w:i w:val="0"/>
          <w:color w:val="5B9BD5" w:themeColor="accent1"/>
          <w:sz w:val="28"/>
        </w:rPr>
        <w:t xml:space="preserve"> </w:t>
      </w:r>
      <w:r w:rsidR="00B11A31" w:rsidRPr="009D22C4">
        <w:rPr>
          <w:b/>
          <w:i w:val="0"/>
          <w:color w:val="5B9BD5" w:themeColor="accent1"/>
          <w:sz w:val="36"/>
        </w:rPr>
        <w:t>et leurs proches</w:t>
      </w:r>
      <w:bookmarkEnd w:id="5"/>
    </w:p>
    <w:p w:rsidR="00694573" w:rsidRDefault="00694573" w:rsidP="00694573">
      <w:pPr>
        <w:pStyle w:val="Paragraphedeliste"/>
        <w:numPr>
          <w:ilvl w:val="0"/>
          <w:numId w:val="21"/>
        </w:numPr>
        <w:jc w:val="both"/>
        <w:rPr>
          <w:rFonts w:ascii="Arial Narrow" w:hAnsi="Arial Narrow"/>
        </w:rPr>
      </w:pPr>
      <w:r>
        <w:rPr>
          <w:rFonts w:ascii="Arial Narrow" w:hAnsi="Arial Narrow"/>
        </w:rPr>
        <w:t>En développant</w:t>
      </w:r>
      <w:r w:rsidR="00D50517" w:rsidRPr="00D50517">
        <w:rPr>
          <w:rFonts w:ascii="Arial Narrow" w:hAnsi="Arial Narrow"/>
        </w:rPr>
        <w:t xml:space="preserve"> </w:t>
      </w:r>
      <w:r w:rsidR="00D50517" w:rsidRPr="00D50517">
        <w:rPr>
          <w:rFonts w:ascii="Arial Narrow" w:hAnsi="Arial Narrow"/>
          <w:b/>
        </w:rPr>
        <w:t>l’éducation thérapeutique</w:t>
      </w:r>
      <w:r w:rsidR="00D50517" w:rsidRPr="00D50517">
        <w:rPr>
          <w:rFonts w:ascii="Arial Narrow" w:hAnsi="Arial Narrow"/>
        </w:rPr>
        <w:t xml:space="preserve"> pour les usagers, les familles, les aidants (</w:t>
      </w:r>
      <w:r>
        <w:rPr>
          <w:rFonts w:ascii="Arial Narrow" w:hAnsi="Arial Narrow"/>
        </w:rPr>
        <w:t>ex</w:t>
      </w:r>
      <w:r w:rsidR="00A027B1">
        <w:rPr>
          <w:rFonts w:ascii="Arial Narrow" w:hAnsi="Arial Narrow"/>
        </w:rPr>
        <w:t xml:space="preserve"> : </w:t>
      </w:r>
      <w:r w:rsidR="00D50517" w:rsidRPr="00D50517">
        <w:rPr>
          <w:rFonts w:ascii="Arial Narrow" w:hAnsi="Arial Narrow"/>
        </w:rPr>
        <w:t>programme pro</w:t>
      </w:r>
      <w:r>
        <w:rPr>
          <w:rFonts w:ascii="Arial Narrow" w:hAnsi="Arial Narrow"/>
        </w:rPr>
        <w:t>-</w:t>
      </w:r>
      <w:r w:rsidR="00D50517" w:rsidRPr="00D50517">
        <w:rPr>
          <w:rFonts w:ascii="Arial Narrow" w:hAnsi="Arial Narrow"/>
        </w:rPr>
        <w:t>famille</w:t>
      </w:r>
      <w:r>
        <w:rPr>
          <w:rFonts w:ascii="Arial Narrow" w:hAnsi="Arial Narrow"/>
        </w:rPr>
        <w:t xml:space="preserve"> d’EPS-VE</w:t>
      </w:r>
      <w:r>
        <w:rPr>
          <w:rStyle w:val="Appelnotedebasdep"/>
          <w:rFonts w:ascii="Arial Narrow" w:hAnsi="Arial Narrow"/>
        </w:rPr>
        <w:footnoteReference w:id="7"/>
      </w:r>
      <w:r w:rsidR="00D50517" w:rsidRPr="00D50517">
        <w:rPr>
          <w:rFonts w:ascii="Arial Narrow" w:hAnsi="Arial Narrow"/>
        </w:rPr>
        <w:t>).</w:t>
      </w:r>
    </w:p>
    <w:p w:rsidR="00694573" w:rsidRDefault="00A10BCE" w:rsidP="00694573">
      <w:pPr>
        <w:pStyle w:val="Paragraphedeliste"/>
        <w:numPr>
          <w:ilvl w:val="0"/>
          <w:numId w:val="21"/>
        </w:numPr>
        <w:jc w:val="both"/>
        <w:rPr>
          <w:rFonts w:ascii="Arial Narrow" w:hAnsi="Arial Narrow"/>
        </w:rPr>
      </w:pPr>
      <w:r>
        <w:rPr>
          <w:rFonts w:ascii="Arial Narrow" w:hAnsi="Arial Narrow"/>
        </w:rPr>
        <w:t>En favorisant</w:t>
      </w:r>
      <w:r w:rsidR="00F245F4" w:rsidRPr="00694573">
        <w:rPr>
          <w:rFonts w:ascii="Arial Narrow" w:hAnsi="Arial Narrow"/>
        </w:rPr>
        <w:t xml:space="preserve"> l’accès des familles à l’information, la formation </w:t>
      </w:r>
      <w:r w:rsidR="00694573" w:rsidRPr="00694573">
        <w:rPr>
          <w:rFonts w:ascii="Arial Narrow" w:hAnsi="Arial Narrow"/>
        </w:rPr>
        <w:t xml:space="preserve">et l’accompagnant de l’usager dans les démarches courantes </w:t>
      </w:r>
      <w:r w:rsidR="00F245F4" w:rsidRPr="00694573">
        <w:rPr>
          <w:rFonts w:ascii="Arial Narrow" w:hAnsi="Arial Narrow"/>
        </w:rPr>
        <w:t>par la mise en place d’une maison des usagers départementale</w:t>
      </w:r>
    </w:p>
    <w:p w:rsidR="00F36851" w:rsidRPr="00A724C6" w:rsidRDefault="00A10BCE" w:rsidP="00A724C6">
      <w:pPr>
        <w:pStyle w:val="Paragraphedeliste"/>
        <w:numPr>
          <w:ilvl w:val="0"/>
          <w:numId w:val="21"/>
        </w:numPr>
        <w:jc w:val="both"/>
        <w:rPr>
          <w:rFonts w:ascii="Arial Narrow" w:hAnsi="Arial Narrow"/>
        </w:rPr>
      </w:pPr>
      <w:r>
        <w:rPr>
          <w:rFonts w:ascii="Arial Narrow" w:eastAsia="Times New Roman" w:hAnsi="Arial Narrow" w:cs="Calibri"/>
          <w:color w:val="333333"/>
          <w:lang w:eastAsia="fr-FR"/>
        </w:rPr>
        <w:t xml:space="preserve">En </w:t>
      </w:r>
      <w:r w:rsidR="00A027B1">
        <w:rPr>
          <w:rFonts w:ascii="Arial Narrow" w:eastAsia="Times New Roman" w:hAnsi="Arial Narrow" w:cs="Calibri"/>
          <w:color w:val="333333"/>
          <w:lang w:eastAsia="fr-FR"/>
        </w:rPr>
        <w:t>a</w:t>
      </w:r>
      <w:r>
        <w:rPr>
          <w:rFonts w:ascii="Arial Narrow" w:eastAsia="Times New Roman" w:hAnsi="Arial Narrow" w:cs="Calibri"/>
          <w:color w:val="333333"/>
          <w:lang w:eastAsia="fr-FR"/>
        </w:rPr>
        <w:t>daptant</w:t>
      </w:r>
      <w:r w:rsidR="00E6439F" w:rsidRPr="00694573">
        <w:rPr>
          <w:rFonts w:ascii="Arial Narrow" w:eastAsia="Times New Roman" w:hAnsi="Arial Narrow" w:cs="Calibri"/>
          <w:color w:val="333333"/>
          <w:lang w:eastAsia="fr-FR"/>
        </w:rPr>
        <w:t xml:space="preserve"> des supports de communication afin d’aider la personne handicapée à comprendre le </w:t>
      </w:r>
      <w:r w:rsidR="00694573" w:rsidRPr="00694573">
        <w:rPr>
          <w:rFonts w:ascii="Arial Narrow" w:eastAsia="Times New Roman" w:hAnsi="Arial Narrow" w:cs="Calibri"/>
          <w:color w:val="333333"/>
          <w:lang w:eastAsia="fr-FR"/>
        </w:rPr>
        <w:t>parcours</w:t>
      </w:r>
      <w:r w:rsidR="00E6439F" w:rsidRPr="00694573">
        <w:rPr>
          <w:sz w:val="20"/>
          <w:szCs w:val="20"/>
        </w:rPr>
        <w:t xml:space="preserve"> </w:t>
      </w:r>
    </w:p>
    <w:p w:rsidR="00F36851" w:rsidRPr="0013584A" w:rsidRDefault="00F36851" w:rsidP="0013584A">
      <w:pPr>
        <w:pStyle w:val="Titre3"/>
        <w:rPr>
          <w:b/>
          <w:i w:val="0"/>
          <w:color w:val="5B9BD5" w:themeColor="accent1"/>
        </w:rPr>
      </w:pPr>
      <w:bookmarkStart w:id="6" w:name="_Toc515014304"/>
      <w:r w:rsidRPr="0013584A">
        <w:rPr>
          <w:b/>
          <w:i w:val="0"/>
          <w:color w:val="5B9BD5" w:themeColor="accent1"/>
        </w:rPr>
        <w:t>RENFORCER LES PARTENARIATS ENTRE PROFESSIONNELS</w:t>
      </w:r>
      <w:bookmarkEnd w:id="6"/>
    </w:p>
    <w:p w:rsidR="00D25D06" w:rsidRPr="0044412F" w:rsidRDefault="00A027B1"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 xml:space="preserve">En </w:t>
      </w:r>
      <w:r w:rsidR="00EA3953" w:rsidRPr="0044412F">
        <w:rPr>
          <w:rFonts w:ascii="Arial Narrow" w:hAnsi="Arial Narrow"/>
        </w:rPr>
        <w:t>développant un continuum</w:t>
      </w:r>
      <w:r w:rsidR="00D25D06" w:rsidRPr="0044412F">
        <w:rPr>
          <w:rFonts w:ascii="Arial Narrow" w:hAnsi="Arial Narrow"/>
        </w:rPr>
        <w:t xml:space="preserve"> adolescent-jeune adulte pour les 16-21 ans sur la base d’une charte du continuum </w:t>
      </w:r>
    </w:p>
    <w:p w:rsidR="009F68B0" w:rsidRDefault="00A027B1" w:rsidP="00694573">
      <w:pPr>
        <w:pStyle w:val="Paragraphedeliste"/>
        <w:numPr>
          <w:ilvl w:val="0"/>
          <w:numId w:val="21"/>
        </w:numPr>
        <w:jc w:val="both"/>
        <w:rPr>
          <w:rFonts w:ascii="Arial Narrow" w:hAnsi="Arial Narrow"/>
        </w:rPr>
      </w:pPr>
      <w:r>
        <w:rPr>
          <w:rFonts w:ascii="Arial Narrow" w:hAnsi="Arial Narrow"/>
        </w:rPr>
        <w:t>En d</w:t>
      </w:r>
      <w:r w:rsidR="00F36851" w:rsidRPr="00FA3666">
        <w:rPr>
          <w:rFonts w:ascii="Arial Narrow" w:hAnsi="Arial Narrow"/>
        </w:rPr>
        <w:t>ispos</w:t>
      </w:r>
      <w:r>
        <w:rPr>
          <w:rFonts w:ascii="Arial Narrow" w:hAnsi="Arial Narrow"/>
        </w:rPr>
        <w:t>ant</w:t>
      </w:r>
      <w:r w:rsidR="00F36851" w:rsidRPr="00FA3666">
        <w:rPr>
          <w:rFonts w:ascii="Arial Narrow" w:hAnsi="Arial Narrow"/>
        </w:rPr>
        <w:t xml:space="preserve"> dans chaque CMP d’un référent CUMP</w:t>
      </w:r>
      <w:r w:rsidR="00F36851">
        <w:rPr>
          <w:rFonts w:ascii="Arial Narrow" w:hAnsi="Arial Narrow"/>
        </w:rPr>
        <w:t xml:space="preserve"> travaillant en réseau avec la CUMP </w:t>
      </w:r>
      <w:r w:rsidR="00EA3953">
        <w:rPr>
          <w:rFonts w:ascii="Arial Narrow" w:hAnsi="Arial Narrow"/>
        </w:rPr>
        <w:t>d’Avicenne</w:t>
      </w:r>
    </w:p>
    <w:p w:rsidR="00A027B1" w:rsidRDefault="00A027B1" w:rsidP="00034374">
      <w:pPr>
        <w:pStyle w:val="Paragraphedeliste"/>
        <w:numPr>
          <w:ilvl w:val="0"/>
          <w:numId w:val="21"/>
        </w:numPr>
        <w:jc w:val="both"/>
        <w:rPr>
          <w:rFonts w:ascii="Arial Narrow" w:hAnsi="Arial Narrow"/>
        </w:rPr>
      </w:pPr>
      <w:r w:rsidRPr="00A027B1">
        <w:rPr>
          <w:rFonts w:ascii="Arial Narrow" w:hAnsi="Arial Narrow"/>
        </w:rPr>
        <w:t>En désigna</w:t>
      </w:r>
      <w:r>
        <w:rPr>
          <w:rFonts w:ascii="Arial Narrow" w:hAnsi="Arial Narrow"/>
        </w:rPr>
        <w:t>n</w:t>
      </w:r>
      <w:r w:rsidRPr="00A027B1">
        <w:rPr>
          <w:rFonts w:ascii="Arial Narrow" w:hAnsi="Arial Narrow"/>
        </w:rPr>
        <w:t>t</w:t>
      </w:r>
      <w:r w:rsidR="009F68B0" w:rsidRPr="00A027B1">
        <w:rPr>
          <w:rFonts w:ascii="Arial Narrow" w:hAnsi="Arial Narrow"/>
        </w:rPr>
        <w:t xml:space="preserve"> un réfèrent gériatrie dans chaque secteur</w:t>
      </w:r>
      <w:r w:rsidR="00F36851" w:rsidRPr="00A027B1">
        <w:rPr>
          <w:rFonts w:ascii="Arial Narrow" w:hAnsi="Arial Narrow"/>
        </w:rPr>
        <w:t xml:space="preserve"> </w:t>
      </w:r>
      <w:r>
        <w:rPr>
          <w:rFonts w:ascii="Arial Narrow" w:hAnsi="Arial Narrow"/>
        </w:rPr>
        <w:t>(charte)</w:t>
      </w:r>
    </w:p>
    <w:p w:rsidR="00F36851" w:rsidRPr="00EA3953" w:rsidRDefault="00A027B1" w:rsidP="00034374">
      <w:pPr>
        <w:pStyle w:val="Paragraphedeliste"/>
        <w:numPr>
          <w:ilvl w:val="0"/>
          <w:numId w:val="21"/>
        </w:numPr>
        <w:jc w:val="both"/>
        <w:rPr>
          <w:rFonts w:ascii="Arial Narrow" w:hAnsi="Arial Narrow"/>
        </w:rPr>
      </w:pPr>
      <w:r>
        <w:rPr>
          <w:rFonts w:ascii="Arial Narrow" w:eastAsia="Times New Roman" w:hAnsi="Arial Narrow" w:cs="Calibri"/>
          <w:bCs/>
          <w:iCs/>
          <w:color w:val="000000"/>
          <w:bdr w:val="none" w:sz="0" w:space="0" w:color="auto" w:frame="1"/>
          <w:lang w:eastAsia="fr-FR"/>
        </w:rPr>
        <w:t>En s</w:t>
      </w:r>
      <w:r w:rsidR="00F36851" w:rsidRPr="00A027B1">
        <w:rPr>
          <w:rFonts w:ascii="Arial Narrow" w:eastAsia="Times New Roman" w:hAnsi="Arial Narrow" w:cs="Calibri"/>
          <w:bCs/>
          <w:iCs/>
          <w:color w:val="000000"/>
          <w:bdr w:val="none" w:sz="0" w:space="0" w:color="auto" w:frame="1"/>
          <w:lang w:eastAsia="fr-FR"/>
        </w:rPr>
        <w:t>ystématis</w:t>
      </w:r>
      <w:r>
        <w:rPr>
          <w:rFonts w:ascii="Arial Narrow" w:eastAsia="Times New Roman" w:hAnsi="Arial Narrow" w:cs="Calibri"/>
          <w:bCs/>
          <w:iCs/>
          <w:color w:val="000000"/>
          <w:bdr w:val="none" w:sz="0" w:space="0" w:color="auto" w:frame="1"/>
          <w:lang w:eastAsia="fr-FR"/>
        </w:rPr>
        <w:t>ant</w:t>
      </w:r>
      <w:r w:rsidR="00F36851" w:rsidRPr="00A027B1">
        <w:rPr>
          <w:rFonts w:ascii="Arial Narrow" w:eastAsia="Times New Roman" w:hAnsi="Arial Narrow" w:cs="Calibri"/>
          <w:bCs/>
          <w:iCs/>
          <w:color w:val="000000"/>
          <w:bdr w:val="none" w:sz="0" w:space="0" w:color="auto" w:frame="1"/>
          <w:lang w:eastAsia="fr-FR"/>
        </w:rPr>
        <w:t xml:space="preserve"> les partenariats avec les EHPAD dans un accord de réciprocité. Ce partenariat s’accompagne </w:t>
      </w:r>
      <w:r>
        <w:rPr>
          <w:rFonts w:ascii="Arial Narrow" w:eastAsia="Times New Roman" w:hAnsi="Arial Narrow" w:cs="Calibri"/>
          <w:bCs/>
          <w:iCs/>
          <w:color w:val="000000"/>
          <w:bdr w:val="none" w:sz="0" w:space="0" w:color="auto" w:frame="1"/>
          <w:lang w:eastAsia="fr-FR"/>
        </w:rPr>
        <w:t xml:space="preserve">notamment </w:t>
      </w:r>
      <w:r w:rsidR="00F36851" w:rsidRPr="00A027B1">
        <w:rPr>
          <w:rFonts w:ascii="Arial Narrow" w:eastAsia="Times New Roman" w:hAnsi="Arial Narrow" w:cs="Calibri"/>
          <w:bCs/>
          <w:iCs/>
          <w:color w:val="000000"/>
          <w:bdr w:val="none" w:sz="0" w:space="0" w:color="auto" w:frame="1"/>
          <w:lang w:eastAsia="fr-FR"/>
        </w:rPr>
        <w:t xml:space="preserve">d’une formation du personnel pour un meilleur repérage </w:t>
      </w:r>
      <w:r w:rsidR="00EB4BEB">
        <w:rPr>
          <w:rFonts w:ascii="Arial Narrow" w:eastAsia="Times New Roman" w:hAnsi="Arial Narrow" w:cs="Calibri"/>
          <w:bCs/>
          <w:iCs/>
          <w:color w:val="000000"/>
          <w:bdr w:val="none" w:sz="0" w:space="0" w:color="auto" w:frame="1"/>
          <w:lang w:eastAsia="fr-FR"/>
        </w:rPr>
        <w:t xml:space="preserve">et prise en charge </w:t>
      </w:r>
      <w:r w:rsidR="00F36851" w:rsidRPr="00A027B1">
        <w:rPr>
          <w:rFonts w:ascii="Arial Narrow" w:eastAsia="Times New Roman" w:hAnsi="Arial Narrow" w:cs="Calibri"/>
          <w:bCs/>
          <w:iCs/>
          <w:color w:val="000000"/>
          <w:bdr w:val="none" w:sz="0" w:space="0" w:color="auto" w:frame="1"/>
          <w:lang w:eastAsia="fr-FR"/>
        </w:rPr>
        <w:t xml:space="preserve">des troubles </w:t>
      </w:r>
      <w:r w:rsidR="00F36851" w:rsidRPr="00EA3953">
        <w:rPr>
          <w:rFonts w:ascii="Arial Narrow" w:eastAsia="Times New Roman" w:hAnsi="Arial Narrow" w:cs="Calibri"/>
          <w:bCs/>
          <w:iCs/>
          <w:color w:val="000000"/>
          <w:bdr w:val="none" w:sz="0" w:space="0" w:color="auto" w:frame="1"/>
          <w:lang w:eastAsia="fr-FR"/>
        </w:rPr>
        <w:t>relevant effectivement de la psychiatrie</w:t>
      </w:r>
    </w:p>
    <w:p w:rsidR="00F36851" w:rsidRPr="00964B51" w:rsidRDefault="00A027B1"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p</w:t>
      </w:r>
      <w:r w:rsidR="00F36851" w:rsidRPr="0044412F">
        <w:rPr>
          <w:rFonts w:ascii="Arial Narrow" w:hAnsi="Arial Narrow"/>
        </w:rPr>
        <w:t>oursuiv</w:t>
      </w:r>
      <w:r w:rsidRPr="0044412F">
        <w:rPr>
          <w:rFonts w:ascii="Arial Narrow" w:hAnsi="Arial Narrow"/>
        </w:rPr>
        <w:t>ant</w:t>
      </w:r>
      <w:r w:rsidR="00F36851" w:rsidRPr="0044412F">
        <w:rPr>
          <w:rFonts w:ascii="Arial Narrow" w:hAnsi="Arial Narrow"/>
        </w:rPr>
        <w:t xml:space="preserve"> le développement, l’implantation et le dynamisme des réseaux de périnatalité : soutien des réseaux existants et ré articulation avec les différents acteurs nécessaires : unités de périnatalité, PMI, pédiatrie, psychiatrie </w:t>
      </w:r>
      <w:r w:rsidR="00F36851" w:rsidRPr="00964B51">
        <w:rPr>
          <w:rFonts w:ascii="Arial Narrow" w:hAnsi="Arial Narrow"/>
        </w:rPr>
        <w:t>adulte et pédopsychiatrie</w:t>
      </w:r>
    </w:p>
    <w:p w:rsidR="00402FC2" w:rsidRPr="00964B51" w:rsidRDefault="00A027B1" w:rsidP="00105C8D">
      <w:pPr>
        <w:pStyle w:val="Paragraphedeliste"/>
        <w:numPr>
          <w:ilvl w:val="0"/>
          <w:numId w:val="21"/>
        </w:numPr>
        <w:suppressAutoHyphens/>
        <w:spacing w:after="0" w:line="240" w:lineRule="auto"/>
        <w:ind w:right="-2"/>
        <w:jc w:val="both"/>
        <w:rPr>
          <w:rFonts w:ascii="Arial Narrow" w:hAnsi="Arial Narrow"/>
        </w:rPr>
      </w:pPr>
      <w:r w:rsidRPr="00964B51">
        <w:rPr>
          <w:rFonts w:ascii="Arial Narrow" w:hAnsi="Arial Narrow"/>
        </w:rPr>
        <w:t>En r</w:t>
      </w:r>
      <w:r w:rsidR="00715D6D" w:rsidRPr="00964B51">
        <w:rPr>
          <w:rFonts w:ascii="Arial Narrow" w:hAnsi="Arial Narrow"/>
        </w:rPr>
        <w:t>enfor</w:t>
      </w:r>
      <w:r w:rsidRPr="00964B51">
        <w:rPr>
          <w:rFonts w:ascii="Arial Narrow" w:hAnsi="Arial Narrow"/>
        </w:rPr>
        <w:t>çant</w:t>
      </w:r>
      <w:r w:rsidR="00715D6D" w:rsidRPr="00964B51">
        <w:rPr>
          <w:rFonts w:ascii="Arial Narrow" w:hAnsi="Arial Narrow"/>
        </w:rPr>
        <w:t xml:space="preserve"> le maillage des trois </w:t>
      </w:r>
      <w:r w:rsidRPr="00964B51">
        <w:rPr>
          <w:rFonts w:ascii="Arial Narrow" w:hAnsi="Arial Narrow"/>
        </w:rPr>
        <w:t>MDA</w:t>
      </w:r>
      <w:r w:rsidR="00EF3430" w:rsidRPr="00964B51">
        <w:rPr>
          <w:rStyle w:val="Appelnotedebasdep"/>
          <w:rFonts w:ascii="Arial Narrow" w:hAnsi="Arial Narrow"/>
        </w:rPr>
        <w:footnoteReference w:id="8"/>
      </w:r>
      <w:r w:rsidR="00715D6D" w:rsidRPr="00964B51">
        <w:rPr>
          <w:rFonts w:ascii="Arial Narrow" w:hAnsi="Arial Narrow"/>
        </w:rPr>
        <w:t xml:space="preserve">, les équipes et </w:t>
      </w:r>
      <w:r w:rsidRPr="00964B51">
        <w:rPr>
          <w:rFonts w:ascii="Arial Narrow" w:hAnsi="Arial Narrow"/>
        </w:rPr>
        <w:t xml:space="preserve">en </w:t>
      </w:r>
      <w:r w:rsidR="00715D6D" w:rsidRPr="00964B51">
        <w:rPr>
          <w:rFonts w:ascii="Arial Narrow" w:hAnsi="Arial Narrow"/>
        </w:rPr>
        <w:t>organis</w:t>
      </w:r>
      <w:r w:rsidRPr="00964B51">
        <w:rPr>
          <w:rFonts w:ascii="Arial Narrow" w:hAnsi="Arial Narrow"/>
        </w:rPr>
        <w:t>ant</w:t>
      </w:r>
      <w:r w:rsidR="00715D6D" w:rsidRPr="00964B51">
        <w:rPr>
          <w:rFonts w:ascii="Arial Narrow" w:hAnsi="Arial Narrow"/>
        </w:rPr>
        <w:t xml:space="preserve"> leur complémentarité avec les dispositifs adolescents existants. </w:t>
      </w:r>
    </w:p>
    <w:p w:rsidR="00402FC2" w:rsidRPr="00FA3666" w:rsidRDefault="00A027B1" w:rsidP="00694573">
      <w:pPr>
        <w:pStyle w:val="Paragraphedeliste"/>
        <w:numPr>
          <w:ilvl w:val="0"/>
          <w:numId w:val="21"/>
        </w:numPr>
        <w:spacing w:after="0" w:line="240" w:lineRule="auto"/>
        <w:contextualSpacing w:val="0"/>
        <w:jc w:val="both"/>
        <w:rPr>
          <w:rFonts w:ascii="Arial Narrow" w:eastAsia="Times New Roman" w:hAnsi="Arial Narrow" w:cs="Calibri"/>
          <w:bCs/>
          <w:iCs/>
          <w:color w:val="000000"/>
          <w:bdr w:val="none" w:sz="0" w:space="0" w:color="auto" w:frame="1"/>
          <w:lang w:eastAsia="fr-FR"/>
        </w:rPr>
      </w:pPr>
      <w:r>
        <w:rPr>
          <w:rFonts w:ascii="Arial Narrow" w:eastAsia="Times New Roman" w:hAnsi="Arial Narrow" w:cs="Calibri"/>
          <w:bCs/>
          <w:iCs/>
          <w:color w:val="000000"/>
          <w:bdr w:val="none" w:sz="0" w:space="0" w:color="auto" w:frame="1"/>
          <w:lang w:eastAsia="fr-FR"/>
        </w:rPr>
        <w:t>En d</w:t>
      </w:r>
      <w:r w:rsidR="00402FC2" w:rsidRPr="00FA3666">
        <w:rPr>
          <w:rFonts w:ascii="Arial Narrow" w:eastAsia="Times New Roman" w:hAnsi="Arial Narrow" w:cs="Calibri"/>
          <w:bCs/>
          <w:iCs/>
          <w:color w:val="000000"/>
          <w:bdr w:val="none" w:sz="0" w:space="0" w:color="auto" w:frame="1"/>
          <w:lang w:eastAsia="fr-FR"/>
        </w:rPr>
        <w:t>évelopp</w:t>
      </w:r>
      <w:r>
        <w:rPr>
          <w:rFonts w:ascii="Arial Narrow" w:eastAsia="Times New Roman" w:hAnsi="Arial Narrow" w:cs="Calibri"/>
          <w:bCs/>
          <w:iCs/>
          <w:color w:val="000000"/>
          <w:bdr w:val="none" w:sz="0" w:space="0" w:color="auto" w:frame="1"/>
          <w:lang w:eastAsia="fr-FR"/>
        </w:rPr>
        <w:t>ant</w:t>
      </w:r>
      <w:r w:rsidR="00402FC2" w:rsidRPr="00FA3666">
        <w:rPr>
          <w:rFonts w:ascii="Arial Narrow" w:eastAsia="Times New Roman" w:hAnsi="Arial Narrow" w:cs="Calibri"/>
          <w:bCs/>
          <w:iCs/>
          <w:color w:val="000000"/>
          <w:bdr w:val="none" w:sz="0" w:space="0" w:color="auto" w:frame="1"/>
          <w:lang w:eastAsia="fr-FR"/>
        </w:rPr>
        <w:t xml:space="preserve"> les partenariats </w:t>
      </w:r>
      <w:r>
        <w:rPr>
          <w:rFonts w:ascii="Arial Narrow" w:eastAsia="Times New Roman" w:hAnsi="Arial Narrow" w:cs="Calibri"/>
          <w:bCs/>
          <w:iCs/>
          <w:color w:val="000000"/>
          <w:bdr w:val="none" w:sz="0" w:space="0" w:color="auto" w:frame="1"/>
          <w:lang w:eastAsia="fr-FR"/>
        </w:rPr>
        <w:t xml:space="preserve">entre l’éducation nationale/ et le secteur </w:t>
      </w:r>
      <w:r w:rsidR="00402FC2" w:rsidRPr="00FA3666">
        <w:rPr>
          <w:rFonts w:ascii="Arial Narrow" w:eastAsia="Times New Roman" w:hAnsi="Arial Narrow" w:cs="Calibri"/>
          <w:bCs/>
          <w:iCs/>
          <w:color w:val="000000"/>
          <w:bdr w:val="none" w:sz="0" w:space="0" w:color="auto" w:frame="1"/>
          <w:lang w:eastAsia="fr-FR"/>
        </w:rPr>
        <w:t>médico-social</w:t>
      </w:r>
      <w:r>
        <w:rPr>
          <w:rStyle w:val="Appelnotedebasdep"/>
          <w:rFonts w:ascii="Arial Narrow" w:eastAsia="Times New Roman" w:hAnsi="Arial Narrow" w:cs="Calibri"/>
          <w:bCs/>
          <w:iCs/>
          <w:color w:val="000000"/>
          <w:bdr w:val="none" w:sz="0" w:space="0" w:color="auto" w:frame="1"/>
          <w:lang w:eastAsia="fr-FR"/>
        </w:rPr>
        <w:footnoteReference w:id="9"/>
      </w:r>
      <w:r w:rsidR="00402FC2" w:rsidRPr="00FA3666">
        <w:rPr>
          <w:rFonts w:ascii="Arial Narrow" w:eastAsia="Times New Roman" w:hAnsi="Arial Narrow" w:cs="Calibri"/>
          <w:bCs/>
          <w:iCs/>
          <w:color w:val="000000"/>
          <w:bdr w:val="none" w:sz="0" w:space="0" w:color="auto" w:frame="1"/>
          <w:lang w:eastAsia="fr-FR"/>
        </w:rPr>
        <w:t>.</w:t>
      </w:r>
    </w:p>
    <w:p w:rsidR="00E6439F" w:rsidRDefault="00152D36" w:rsidP="006F22CD">
      <w:pPr>
        <w:pStyle w:val="Paragraphedeliste"/>
        <w:numPr>
          <w:ilvl w:val="0"/>
          <w:numId w:val="21"/>
        </w:numPr>
        <w:jc w:val="both"/>
        <w:rPr>
          <w:rFonts w:ascii="Arial Narrow" w:hAnsi="Arial Narrow"/>
        </w:rPr>
      </w:pPr>
      <w:r>
        <w:rPr>
          <w:rFonts w:ascii="Arial Narrow" w:hAnsi="Arial Narrow"/>
        </w:rPr>
        <w:t>En mettant</w:t>
      </w:r>
      <w:r w:rsidR="00F245F4" w:rsidRPr="00FA3666">
        <w:rPr>
          <w:rFonts w:ascii="Arial Narrow" w:hAnsi="Arial Narrow"/>
        </w:rPr>
        <w:t xml:space="preserve"> en place des partenariats sous l’égide des CSAPA, entre psychiatrie, </w:t>
      </w:r>
      <w:r w:rsidR="00EA3953">
        <w:rPr>
          <w:rFonts w:ascii="Arial Narrow" w:hAnsi="Arial Narrow"/>
        </w:rPr>
        <w:t xml:space="preserve">psychologues, </w:t>
      </w:r>
      <w:r w:rsidR="00F245F4" w:rsidRPr="00FA3666">
        <w:rPr>
          <w:rFonts w:ascii="Arial Narrow" w:hAnsi="Arial Narrow"/>
        </w:rPr>
        <w:t>gastro-entérologie, neurologie, secteur social et médicosocial</w:t>
      </w:r>
    </w:p>
    <w:p w:rsidR="005160F0" w:rsidRPr="0044412F" w:rsidRDefault="00152D36" w:rsidP="006F22CD">
      <w:pPr>
        <w:pStyle w:val="Paragraphedeliste"/>
        <w:numPr>
          <w:ilvl w:val="0"/>
          <w:numId w:val="21"/>
        </w:numPr>
        <w:jc w:val="both"/>
        <w:rPr>
          <w:rFonts w:ascii="Arial Narrow" w:hAnsi="Arial Narrow"/>
        </w:rPr>
      </w:pPr>
      <w:r w:rsidRPr="0044412F">
        <w:rPr>
          <w:rFonts w:ascii="Arial Narrow" w:hAnsi="Arial Narrow"/>
        </w:rPr>
        <w:t>En f</w:t>
      </w:r>
      <w:r w:rsidR="005160F0" w:rsidRPr="0044412F">
        <w:rPr>
          <w:rFonts w:ascii="Arial Narrow" w:hAnsi="Arial Narrow"/>
        </w:rPr>
        <w:t>avoris</w:t>
      </w:r>
      <w:r w:rsidRPr="0044412F">
        <w:rPr>
          <w:rFonts w:ascii="Arial Narrow" w:hAnsi="Arial Narrow"/>
        </w:rPr>
        <w:t>ant</w:t>
      </w:r>
      <w:r w:rsidR="005160F0" w:rsidRPr="0044412F">
        <w:rPr>
          <w:rFonts w:ascii="Arial Narrow" w:hAnsi="Arial Narrow"/>
        </w:rPr>
        <w:t xml:space="preserve"> les prises en charge mixtes addictologie/psychiatrie</w:t>
      </w:r>
    </w:p>
    <w:p w:rsidR="00F36851" w:rsidRPr="0013584A" w:rsidRDefault="00694573" w:rsidP="0013584A">
      <w:pPr>
        <w:pStyle w:val="Titre3"/>
        <w:rPr>
          <w:b/>
          <w:i w:val="0"/>
          <w:color w:val="5B9BD5" w:themeColor="accent1"/>
        </w:rPr>
      </w:pPr>
      <w:bookmarkStart w:id="7" w:name="_Toc515014305"/>
      <w:r w:rsidRPr="0013584A">
        <w:rPr>
          <w:b/>
          <w:i w:val="0"/>
          <w:color w:val="5B9BD5" w:themeColor="accent1"/>
        </w:rPr>
        <w:t>DEVELOPPER LA RECHERCHE EN SANTE MENTALE</w:t>
      </w:r>
      <w:bookmarkEnd w:id="7"/>
    </w:p>
    <w:p w:rsidR="00F245F4" w:rsidRDefault="00EC3F65" w:rsidP="00694573">
      <w:pPr>
        <w:pStyle w:val="Paragraphedeliste"/>
        <w:numPr>
          <w:ilvl w:val="0"/>
          <w:numId w:val="21"/>
        </w:numPr>
        <w:jc w:val="both"/>
        <w:rPr>
          <w:rFonts w:ascii="Arial Narrow" w:hAnsi="Arial Narrow"/>
        </w:rPr>
      </w:pPr>
      <w:r>
        <w:rPr>
          <w:rFonts w:ascii="Arial Narrow" w:hAnsi="Arial Narrow"/>
        </w:rPr>
        <w:t xml:space="preserve">En agissant </w:t>
      </w:r>
      <w:r w:rsidR="00EA3953">
        <w:rPr>
          <w:rFonts w:ascii="Arial Narrow" w:hAnsi="Arial Narrow"/>
        </w:rPr>
        <w:t xml:space="preserve">auprès des Universités concernées </w:t>
      </w:r>
      <w:r>
        <w:rPr>
          <w:rFonts w:ascii="Arial Narrow" w:hAnsi="Arial Narrow"/>
        </w:rPr>
        <w:t xml:space="preserve">pour </w:t>
      </w:r>
      <w:r w:rsidR="002C0E8D">
        <w:rPr>
          <w:rFonts w:ascii="Arial Narrow" w:hAnsi="Arial Narrow"/>
        </w:rPr>
        <w:t>nommer des universitaires</w:t>
      </w:r>
      <w:r w:rsidR="00F36851" w:rsidRPr="00F36851">
        <w:rPr>
          <w:rFonts w:ascii="Arial Narrow" w:hAnsi="Arial Narrow"/>
        </w:rPr>
        <w:t xml:space="preserve"> de la psychiatrie adulte et infanto-juvénile </w:t>
      </w:r>
      <w:r w:rsidR="002C0E8D">
        <w:rPr>
          <w:rFonts w:ascii="Arial Narrow" w:hAnsi="Arial Narrow"/>
        </w:rPr>
        <w:t>en</w:t>
      </w:r>
      <w:r w:rsidR="00F36851" w:rsidRPr="00F36851">
        <w:rPr>
          <w:rFonts w:ascii="Arial Narrow" w:hAnsi="Arial Narrow"/>
        </w:rPr>
        <w:t xml:space="preserve"> SSD.</w:t>
      </w:r>
      <w:r w:rsidR="00F245F4">
        <w:rPr>
          <w:rFonts w:ascii="Arial Narrow" w:hAnsi="Arial Narrow"/>
        </w:rPr>
        <w:t xml:space="preserve"> </w:t>
      </w:r>
    </w:p>
    <w:p w:rsidR="00E6439F" w:rsidRDefault="00EC3F65" w:rsidP="00694573">
      <w:pPr>
        <w:pStyle w:val="Paragraphedeliste"/>
        <w:numPr>
          <w:ilvl w:val="0"/>
          <w:numId w:val="21"/>
        </w:numPr>
        <w:autoSpaceDE w:val="0"/>
        <w:autoSpaceDN w:val="0"/>
        <w:adjustRightInd w:val="0"/>
        <w:spacing w:after="0" w:line="240" w:lineRule="auto"/>
        <w:jc w:val="both"/>
        <w:rPr>
          <w:rFonts w:ascii="Arial Narrow" w:hAnsi="Arial Narrow"/>
        </w:rPr>
      </w:pPr>
      <w:r>
        <w:rPr>
          <w:rFonts w:ascii="Arial Narrow" w:hAnsi="Arial Narrow"/>
        </w:rPr>
        <w:t>En i</w:t>
      </w:r>
      <w:r w:rsidR="00E6439F" w:rsidRPr="00FA3666">
        <w:rPr>
          <w:rFonts w:ascii="Arial Narrow" w:hAnsi="Arial Narrow"/>
        </w:rPr>
        <w:t>ncit</w:t>
      </w:r>
      <w:r>
        <w:rPr>
          <w:rFonts w:ascii="Arial Narrow" w:hAnsi="Arial Narrow"/>
        </w:rPr>
        <w:t>ant</w:t>
      </w:r>
      <w:r w:rsidR="00E6439F" w:rsidRPr="00FA3666">
        <w:rPr>
          <w:rFonts w:ascii="Arial Narrow" w:hAnsi="Arial Narrow"/>
        </w:rPr>
        <w:t xml:space="preserve"> les universités de SSD à </w:t>
      </w:r>
      <w:r>
        <w:rPr>
          <w:rFonts w:ascii="Arial Narrow" w:hAnsi="Arial Narrow"/>
        </w:rPr>
        <w:t xml:space="preserve">développer </w:t>
      </w:r>
      <w:r w:rsidR="00E6439F" w:rsidRPr="00FA3666">
        <w:rPr>
          <w:rFonts w:ascii="Arial Narrow" w:hAnsi="Arial Narrow"/>
        </w:rPr>
        <w:t xml:space="preserve">la recherche </w:t>
      </w:r>
      <w:r>
        <w:rPr>
          <w:rFonts w:ascii="Arial Narrow" w:hAnsi="Arial Narrow"/>
        </w:rPr>
        <w:t>en santé mentale notamment dans les domaines</w:t>
      </w:r>
      <w:r w:rsidR="002C0E8D">
        <w:rPr>
          <w:rFonts w:ascii="Arial Narrow" w:hAnsi="Arial Narrow"/>
        </w:rPr>
        <w:t xml:space="preserve"> de l’</w:t>
      </w:r>
      <w:r w:rsidR="00E6439F" w:rsidRPr="00FA3666">
        <w:rPr>
          <w:rFonts w:ascii="Arial Narrow" w:hAnsi="Arial Narrow"/>
        </w:rPr>
        <w:t xml:space="preserve">épidémiologie et </w:t>
      </w:r>
      <w:r w:rsidR="002C0E8D">
        <w:rPr>
          <w:rFonts w:ascii="Arial Narrow" w:hAnsi="Arial Narrow"/>
        </w:rPr>
        <w:t xml:space="preserve">des </w:t>
      </w:r>
      <w:r w:rsidR="00E6439F" w:rsidRPr="00FA3666">
        <w:rPr>
          <w:rFonts w:ascii="Arial Narrow" w:hAnsi="Arial Narrow"/>
        </w:rPr>
        <w:t>sciences sociales</w:t>
      </w:r>
      <w:r>
        <w:rPr>
          <w:rStyle w:val="Appelnotedebasdep"/>
          <w:rFonts w:ascii="Arial Narrow" w:hAnsi="Arial Narrow"/>
        </w:rPr>
        <w:footnoteReference w:id="10"/>
      </w:r>
      <w:r w:rsidR="00E6439F" w:rsidRPr="00FA3666">
        <w:rPr>
          <w:rFonts w:ascii="Arial Narrow" w:hAnsi="Arial Narrow"/>
        </w:rPr>
        <w:t xml:space="preserve"> : </w:t>
      </w:r>
    </w:p>
    <w:p w:rsidR="0040500C" w:rsidRPr="0040500C" w:rsidRDefault="0040500C" w:rsidP="0040500C">
      <w:pPr>
        <w:pStyle w:val="Paragraphedeliste"/>
        <w:numPr>
          <w:ilvl w:val="0"/>
          <w:numId w:val="21"/>
        </w:numPr>
        <w:spacing w:after="160" w:line="259" w:lineRule="auto"/>
        <w:jc w:val="both"/>
        <w:rPr>
          <w:rFonts w:ascii="Arial Narrow" w:hAnsi="Arial Narrow"/>
        </w:rPr>
      </w:pPr>
      <w:r>
        <w:rPr>
          <w:rFonts w:ascii="Arial Narrow" w:hAnsi="Arial Narrow"/>
        </w:rPr>
        <w:t>En mettant en place un dispositif territorial de recherche et formation en santé mentale</w:t>
      </w:r>
      <w:r w:rsidR="00EA3953">
        <w:rPr>
          <w:rFonts w:ascii="Arial Narrow" w:hAnsi="Arial Narrow"/>
        </w:rPr>
        <w:t xml:space="preserve"> en SSD</w:t>
      </w:r>
      <w:r>
        <w:rPr>
          <w:rFonts w:ascii="Arial Narrow" w:hAnsi="Arial Narrow"/>
        </w:rPr>
        <w:t xml:space="preserve"> (3 DTRF actuellement en IDF) </w:t>
      </w:r>
    </w:p>
    <w:p w:rsidR="00E6439F" w:rsidRPr="00EF3430" w:rsidRDefault="00EC3F65" w:rsidP="00EF3430">
      <w:pPr>
        <w:pStyle w:val="Paragraphedeliste"/>
        <w:numPr>
          <w:ilvl w:val="0"/>
          <w:numId w:val="21"/>
        </w:numPr>
        <w:jc w:val="both"/>
        <w:rPr>
          <w:rFonts w:ascii="Arial Narrow" w:hAnsi="Arial Narrow"/>
        </w:rPr>
      </w:pPr>
      <w:r>
        <w:rPr>
          <w:rFonts w:ascii="Arial Narrow" w:hAnsi="Arial Narrow"/>
        </w:rPr>
        <w:lastRenderedPageBreak/>
        <w:t>En soutenant la c</w:t>
      </w:r>
      <w:r w:rsidR="00F245F4" w:rsidRPr="00FA3666">
        <w:rPr>
          <w:rFonts w:ascii="Arial Narrow" w:hAnsi="Arial Narrow"/>
        </w:rPr>
        <w:t xml:space="preserve">réation d’un </w:t>
      </w:r>
      <w:r w:rsidR="00F245F4" w:rsidRPr="00FA3666">
        <w:rPr>
          <w:rFonts w:ascii="Arial Narrow" w:hAnsi="Arial Narrow"/>
          <w:b/>
          <w:sz w:val="20"/>
        </w:rPr>
        <w:t>Centre d’Ethique Sociale</w:t>
      </w:r>
    </w:p>
    <w:p w:rsidR="00F36851" w:rsidRPr="0013584A" w:rsidRDefault="00F36851" w:rsidP="0013584A">
      <w:pPr>
        <w:pStyle w:val="Titre3"/>
        <w:rPr>
          <w:b/>
          <w:i w:val="0"/>
          <w:color w:val="5B9BD5" w:themeColor="accent1"/>
        </w:rPr>
      </w:pPr>
      <w:bookmarkStart w:id="8" w:name="_Toc515014306"/>
      <w:r w:rsidRPr="0013584A">
        <w:rPr>
          <w:b/>
          <w:i w:val="0"/>
          <w:color w:val="5B9BD5" w:themeColor="accent1"/>
        </w:rPr>
        <w:t>DEVELOPPER DES MOYENS TECHNOLOGIQUES MODERNES OU INNOVANTS</w:t>
      </w:r>
      <w:bookmarkEnd w:id="8"/>
    </w:p>
    <w:p w:rsidR="00E6439F" w:rsidRPr="00F34D28" w:rsidRDefault="00D627CF" w:rsidP="00694573">
      <w:pPr>
        <w:pStyle w:val="Paragraphedeliste"/>
        <w:numPr>
          <w:ilvl w:val="0"/>
          <w:numId w:val="21"/>
        </w:numPr>
        <w:jc w:val="both"/>
        <w:rPr>
          <w:rFonts w:ascii="Arial Narrow" w:hAnsi="Arial Narrow"/>
          <w:szCs w:val="24"/>
        </w:rPr>
      </w:pPr>
      <w:r>
        <w:rPr>
          <w:rFonts w:ascii="Arial Narrow" w:hAnsi="Arial Narrow"/>
          <w:szCs w:val="24"/>
        </w:rPr>
        <w:t xml:space="preserve">En disposant d’outils facilitant </w:t>
      </w:r>
      <w:r w:rsidR="00E6439F" w:rsidRPr="00F34D28">
        <w:rPr>
          <w:rFonts w:ascii="Arial Narrow" w:hAnsi="Arial Narrow"/>
          <w:szCs w:val="24"/>
        </w:rPr>
        <w:t>l’accès aux soins via les réseaux sociaux ou via des applications spécifiques</w:t>
      </w:r>
      <w:r>
        <w:rPr>
          <w:rStyle w:val="Appelnotedebasdep"/>
          <w:rFonts w:ascii="Arial Narrow" w:hAnsi="Arial Narrow"/>
          <w:szCs w:val="24"/>
        </w:rPr>
        <w:footnoteReference w:id="11"/>
      </w:r>
      <w:r w:rsidR="00E6439F" w:rsidRPr="00F34D28">
        <w:rPr>
          <w:rFonts w:ascii="Arial Narrow" w:hAnsi="Arial Narrow"/>
          <w:szCs w:val="24"/>
        </w:rPr>
        <w:t xml:space="preserve"> </w:t>
      </w:r>
    </w:p>
    <w:p w:rsidR="00E6439F" w:rsidRPr="00F34D28" w:rsidRDefault="00D627CF" w:rsidP="00694573">
      <w:pPr>
        <w:pStyle w:val="Paragraphedeliste"/>
        <w:numPr>
          <w:ilvl w:val="0"/>
          <w:numId w:val="21"/>
        </w:numPr>
        <w:spacing w:after="0" w:line="240" w:lineRule="auto"/>
        <w:jc w:val="both"/>
        <w:rPr>
          <w:rFonts w:ascii="Arial Narrow" w:hAnsi="Arial Narrow"/>
          <w:szCs w:val="24"/>
        </w:rPr>
      </w:pPr>
      <w:r>
        <w:rPr>
          <w:rFonts w:ascii="Arial Narrow" w:hAnsi="Arial Narrow"/>
          <w:szCs w:val="24"/>
        </w:rPr>
        <w:t>En d</w:t>
      </w:r>
      <w:r w:rsidR="00175F39">
        <w:rPr>
          <w:rFonts w:ascii="Arial Narrow" w:hAnsi="Arial Narrow"/>
          <w:szCs w:val="24"/>
        </w:rPr>
        <w:t>évelopp</w:t>
      </w:r>
      <w:r>
        <w:rPr>
          <w:rFonts w:ascii="Arial Narrow" w:hAnsi="Arial Narrow"/>
          <w:szCs w:val="24"/>
        </w:rPr>
        <w:t>ant</w:t>
      </w:r>
      <w:r w:rsidR="00E6439F" w:rsidRPr="00F34D28">
        <w:rPr>
          <w:rFonts w:ascii="Arial Narrow" w:hAnsi="Arial Narrow"/>
          <w:szCs w:val="24"/>
        </w:rPr>
        <w:t xml:space="preserve"> la téléconsultation en psychiatrie au libre choix du patient et des familles</w:t>
      </w:r>
      <w:r w:rsidR="00E6439F" w:rsidRPr="00F34D28">
        <w:rPr>
          <w:rFonts w:ascii="Arial Narrow" w:hAnsi="Arial Narrow"/>
          <w:b/>
          <w:szCs w:val="24"/>
        </w:rPr>
        <w:t xml:space="preserve"> </w:t>
      </w:r>
    </w:p>
    <w:p w:rsidR="00E6439F" w:rsidRPr="00F34D28" w:rsidRDefault="00D627CF" w:rsidP="00694573">
      <w:pPr>
        <w:pStyle w:val="Paragraphedeliste"/>
        <w:numPr>
          <w:ilvl w:val="0"/>
          <w:numId w:val="21"/>
        </w:numPr>
        <w:spacing w:after="0" w:line="240" w:lineRule="auto"/>
        <w:jc w:val="both"/>
        <w:rPr>
          <w:rFonts w:ascii="Arial Narrow" w:hAnsi="Arial Narrow"/>
          <w:szCs w:val="24"/>
        </w:rPr>
      </w:pPr>
      <w:r>
        <w:rPr>
          <w:rFonts w:ascii="Arial Narrow" w:hAnsi="Arial Narrow"/>
          <w:szCs w:val="24"/>
        </w:rPr>
        <w:t xml:space="preserve">En </w:t>
      </w:r>
      <w:r w:rsidR="00E6439F" w:rsidRPr="00F34D28">
        <w:rPr>
          <w:rFonts w:ascii="Arial Narrow" w:hAnsi="Arial Narrow"/>
          <w:szCs w:val="24"/>
        </w:rPr>
        <w:t>développ</w:t>
      </w:r>
      <w:r>
        <w:rPr>
          <w:rFonts w:ascii="Arial Narrow" w:hAnsi="Arial Narrow"/>
          <w:szCs w:val="24"/>
        </w:rPr>
        <w:t>ant</w:t>
      </w:r>
      <w:r w:rsidR="00E6439F" w:rsidRPr="00F34D28">
        <w:rPr>
          <w:rFonts w:ascii="Arial Narrow" w:hAnsi="Arial Narrow"/>
          <w:szCs w:val="24"/>
        </w:rPr>
        <w:t xml:space="preserve"> la téléconsultation pour les personnes âgées (déjà mise en place dans certains territoires)</w:t>
      </w:r>
    </w:p>
    <w:p w:rsidR="00E6439F" w:rsidRPr="00F34D28" w:rsidRDefault="00D627CF" w:rsidP="00694573">
      <w:pPr>
        <w:pStyle w:val="Paragraphedeliste"/>
        <w:numPr>
          <w:ilvl w:val="0"/>
          <w:numId w:val="21"/>
        </w:numPr>
        <w:spacing w:after="0" w:line="240" w:lineRule="auto"/>
        <w:jc w:val="both"/>
        <w:rPr>
          <w:rFonts w:ascii="Arial Narrow" w:hAnsi="Arial Narrow"/>
          <w:szCs w:val="24"/>
        </w:rPr>
      </w:pPr>
      <w:r>
        <w:rPr>
          <w:rFonts w:ascii="Arial Narrow" w:hAnsi="Arial Narrow"/>
          <w:szCs w:val="24"/>
        </w:rPr>
        <w:t xml:space="preserve">En </w:t>
      </w:r>
      <w:r w:rsidR="00E6439F" w:rsidRPr="00F34D28">
        <w:rPr>
          <w:rFonts w:ascii="Arial Narrow" w:hAnsi="Arial Narrow"/>
          <w:szCs w:val="24"/>
        </w:rPr>
        <w:t>développ</w:t>
      </w:r>
      <w:r>
        <w:rPr>
          <w:rFonts w:ascii="Arial Narrow" w:hAnsi="Arial Narrow"/>
          <w:szCs w:val="24"/>
        </w:rPr>
        <w:t>ant</w:t>
      </w:r>
      <w:r w:rsidR="00E6439F" w:rsidRPr="00F34D28">
        <w:rPr>
          <w:rFonts w:ascii="Arial Narrow" w:hAnsi="Arial Narrow"/>
          <w:szCs w:val="24"/>
        </w:rPr>
        <w:t xml:space="preserve"> outils et applicatifs de réalité virtuelle</w:t>
      </w:r>
      <w:r>
        <w:rPr>
          <w:rFonts w:ascii="Arial Narrow" w:hAnsi="Arial Narrow"/>
          <w:szCs w:val="24"/>
        </w:rPr>
        <w:t xml:space="preserve"> pour certaines pathologies</w:t>
      </w:r>
    </w:p>
    <w:p w:rsidR="00E6439F" w:rsidRPr="00F34D28" w:rsidRDefault="00D627CF" w:rsidP="00694573">
      <w:pPr>
        <w:pStyle w:val="Default"/>
        <w:numPr>
          <w:ilvl w:val="0"/>
          <w:numId w:val="21"/>
        </w:numPr>
        <w:jc w:val="both"/>
        <w:rPr>
          <w:rFonts w:ascii="Arial Narrow" w:hAnsi="Arial Narrow"/>
          <w:color w:val="auto"/>
          <w:sz w:val="22"/>
        </w:rPr>
      </w:pPr>
      <w:r>
        <w:rPr>
          <w:rFonts w:ascii="Arial Narrow" w:hAnsi="Arial Narrow"/>
          <w:color w:val="auto"/>
          <w:sz w:val="22"/>
        </w:rPr>
        <w:t xml:space="preserve">En </w:t>
      </w:r>
      <w:r w:rsidR="00E6439F" w:rsidRPr="00F34D28">
        <w:rPr>
          <w:rFonts w:ascii="Arial Narrow" w:hAnsi="Arial Narrow"/>
          <w:color w:val="auto"/>
          <w:sz w:val="22"/>
        </w:rPr>
        <w:t>développ</w:t>
      </w:r>
      <w:r>
        <w:rPr>
          <w:rFonts w:ascii="Arial Narrow" w:hAnsi="Arial Narrow"/>
          <w:color w:val="auto"/>
          <w:sz w:val="22"/>
        </w:rPr>
        <w:t>ant</w:t>
      </w:r>
      <w:r w:rsidR="00E6439F" w:rsidRPr="00F34D28">
        <w:rPr>
          <w:rFonts w:ascii="Arial Narrow" w:hAnsi="Arial Narrow"/>
          <w:color w:val="auto"/>
          <w:sz w:val="22"/>
        </w:rPr>
        <w:t xml:space="preserve"> les plateformes numériques de partage d'information </w:t>
      </w:r>
      <w:r>
        <w:rPr>
          <w:rFonts w:ascii="Arial Narrow" w:hAnsi="Arial Narrow"/>
          <w:color w:val="auto"/>
          <w:sz w:val="22"/>
        </w:rPr>
        <w:t xml:space="preserve"> pour :</w:t>
      </w:r>
      <w:r w:rsidR="00E6439F" w:rsidRPr="00F34D28">
        <w:rPr>
          <w:rFonts w:ascii="Arial Narrow" w:hAnsi="Arial Narrow"/>
          <w:color w:val="auto"/>
          <w:sz w:val="22"/>
        </w:rPr>
        <w:t xml:space="preserve"> </w:t>
      </w:r>
    </w:p>
    <w:p w:rsidR="00E6439F" w:rsidRPr="00F34D28" w:rsidRDefault="00E6439F" w:rsidP="00694573">
      <w:pPr>
        <w:pStyle w:val="Default"/>
        <w:numPr>
          <w:ilvl w:val="1"/>
          <w:numId w:val="21"/>
        </w:numPr>
        <w:jc w:val="both"/>
        <w:rPr>
          <w:rFonts w:ascii="Arial Narrow" w:hAnsi="Arial Narrow"/>
          <w:color w:val="auto"/>
          <w:sz w:val="22"/>
        </w:rPr>
      </w:pPr>
      <w:r w:rsidRPr="00F34D28">
        <w:rPr>
          <w:rFonts w:ascii="Arial Narrow" w:hAnsi="Arial Narrow"/>
          <w:color w:val="auto"/>
          <w:sz w:val="22"/>
        </w:rPr>
        <w:t xml:space="preserve">optimiser les retours d’information entre soignants et équipes éducatives </w:t>
      </w:r>
    </w:p>
    <w:p w:rsidR="00E6439F" w:rsidRPr="00F34D28" w:rsidRDefault="00E6439F" w:rsidP="00694573">
      <w:pPr>
        <w:pStyle w:val="Default"/>
        <w:numPr>
          <w:ilvl w:val="1"/>
          <w:numId w:val="21"/>
        </w:numPr>
        <w:jc w:val="both"/>
        <w:rPr>
          <w:rFonts w:ascii="Arial Narrow" w:hAnsi="Arial Narrow"/>
          <w:color w:val="auto"/>
          <w:sz w:val="22"/>
        </w:rPr>
      </w:pPr>
      <w:r w:rsidRPr="00F34D28">
        <w:rPr>
          <w:rFonts w:ascii="Arial Narrow" w:hAnsi="Arial Narrow"/>
          <w:color w:val="auto"/>
          <w:sz w:val="22"/>
        </w:rPr>
        <w:t xml:space="preserve">soutenir les dispositifs de gestion des cas complexes </w:t>
      </w:r>
    </w:p>
    <w:p w:rsidR="00E6439F" w:rsidRPr="00F34D28" w:rsidRDefault="00E6439F" w:rsidP="00694573">
      <w:pPr>
        <w:pStyle w:val="Default"/>
        <w:numPr>
          <w:ilvl w:val="1"/>
          <w:numId w:val="21"/>
        </w:numPr>
        <w:jc w:val="both"/>
        <w:rPr>
          <w:rFonts w:ascii="Arial Narrow" w:hAnsi="Arial Narrow"/>
          <w:color w:val="auto"/>
          <w:sz w:val="22"/>
        </w:rPr>
      </w:pPr>
      <w:r w:rsidRPr="00F34D28">
        <w:rPr>
          <w:rFonts w:ascii="Arial Narrow" w:hAnsi="Arial Narrow"/>
          <w:color w:val="auto"/>
          <w:sz w:val="22"/>
        </w:rPr>
        <w:t xml:space="preserve">utiliser le monde virtuel pour optimiser l'accompagnement et les soins de proximité à domicile </w:t>
      </w:r>
    </w:p>
    <w:p w:rsidR="00E6439F" w:rsidRPr="00F34D28" w:rsidRDefault="00D627CF" w:rsidP="00694573">
      <w:pPr>
        <w:pStyle w:val="Paragraphedeliste"/>
        <w:numPr>
          <w:ilvl w:val="0"/>
          <w:numId w:val="21"/>
        </w:numPr>
        <w:spacing w:after="0" w:line="240" w:lineRule="auto"/>
        <w:jc w:val="both"/>
        <w:rPr>
          <w:rFonts w:ascii="Arial Narrow" w:hAnsi="Arial Narrow"/>
          <w:szCs w:val="24"/>
        </w:rPr>
      </w:pPr>
      <w:r>
        <w:rPr>
          <w:rFonts w:ascii="Arial Narrow" w:hAnsi="Arial Narrow"/>
          <w:szCs w:val="24"/>
        </w:rPr>
        <w:t>En mettant</w:t>
      </w:r>
      <w:r w:rsidR="00E6439F" w:rsidRPr="00F34D28">
        <w:rPr>
          <w:rFonts w:ascii="Arial Narrow" w:hAnsi="Arial Narrow"/>
          <w:szCs w:val="24"/>
        </w:rPr>
        <w:t xml:space="preserve"> en place un site internet interactif à la disposition des usagers et des professionnels permettant de décrire la diversité de l’offre et des pratiques de coordination –coopération existant en Ile de France</w:t>
      </w:r>
    </w:p>
    <w:p w:rsidR="00E6439F" w:rsidRPr="00FA3666" w:rsidRDefault="00D627CF" w:rsidP="00694573">
      <w:pPr>
        <w:pStyle w:val="Paragraphedeliste"/>
        <w:numPr>
          <w:ilvl w:val="0"/>
          <w:numId w:val="21"/>
        </w:numPr>
        <w:spacing w:after="0" w:line="240" w:lineRule="auto"/>
        <w:jc w:val="both"/>
        <w:rPr>
          <w:rFonts w:ascii="Arial Narrow" w:hAnsi="Arial Narrow"/>
          <w:sz w:val="24"/>
          <w:szCs w:val="24"/>
        </w:rPr>
      </w:pPr>
      <w:r>
        <w:rPr>
          <w:rFonts w:ascii="Arial Narrow" w:hAnsi="Arial Narrow"/>
          <w:szCs w:val="24"/>
        </w:rPr>
        <w:t>En développant</w:t>
      </w:r>
      <w:r w:rsidR="00E6439F" w:rsidRPr="00F34D28">
        <w:rPr>
          <w:rFonts w:ascii="Arial Narrow" w:hAnsi="Arial Narrow"/>
          <w:szCs w:val="24"/>
        </w:rPr>
        <w:t xml:space="preserve"> des outils partagés communs de communication entre les professionnels du territoire : dossier patient partagé, messagerie sécurisée</w:t>
      </w:r>
      <w:r w:rsidR="00E6439F" w:rsidRPr="00FA3666">
        <w:rPr>
          <w:rFonts w:ascii="Arial Narrow" w:hAnsi="Arial Narrow"/>
          <w:sz w:val="24"/>
          <w:szCs w:val="24"/>
        </w:rPr>
        <w:t>…</w:t>
      </w:r>
    </w:p>
    <w:p w:rsidR="00C52857" w:rsidRDefault="00C52857" w:rsidP="00A10BCE">
      <w:pPr>
        <w:pStyle w:val="Titre1"/>
        <w:rPr>
          <w:rFonts w:ascii="Arial Narrow" w:hAnsi="Arial Narrow"/>
        </w:rPr>
      </w:pPr>
      <w:bookmarkStart w:id="9" w:name="_Toc515014307"/>
      <w:r w:rsidRPr="00FA3666">
        <w:rPr>
          <w:rFonts w:ascii="Arial Narrow" w:hAnsi="Arial Narrow"/>
        </w:rPr>
        <w:t>Accès aux soins somatiques</w:t>
      </w:r>
      <w:bookmarkEnd w:id="9"/>
    </w:p>
    <w:p w:rsidR="00006B10" w:rsidRPr="00175F39" w:rsidRDefault="006F22CD" w:rsidP="00175F39">
      <w:pPr>
        <w:pStyle w:val="Titre2"/>
        <w:rPr>
          <w:b/>
          <w:color w:val="FF0000"/>
        </w:rPr>
      </w:pPr>
      <w:bookmarkStart w:id="10" w:name="_Toc515014308"/>
      <w:r>
        <w:rPr>
          <w:b/>
          <w:color w:val="FF0000"/>
        </w:rPr>
        <w:t>C</w:t>
      </w:r>
      <w:r w:rsidR="00175F39">
        <w:rPr>
          <w:b/>
          <w:color w:val="FF0000"/>
        </w:rPr>
        <w:t>ons</w:t>
      </w:r>
      <w:r w:rsidR="00567067" w:rsidRPr="00175F39">
        <w:rPr>
          <w:b/>
          <w:color w:val="FF0000"/>
        </w:rPr>
        <w:t>tat</w:t>
      </w:r>
      <w:r w:rsidR="00175F39">
        <w:rPr>
          <w:b/>
          <w:color w:val="FF0000"/>
        </w:rPr>
        <w:t>s</w:t>
      </w:r>
      <w:r w:rsidR="00567067" w:rsidRPr="00175F39">
        <w:rPr>
          <w:b/>
          <w:color w:val="FF0000"/>
        </w:rPr>
        <w:t> :</w:t>
      </w:r>
      <w:bookmarkEnd w:id="10"/>
      <w:r w:rsidR="00567067" w:rsidRPr="00175F39">
        <w:rPr>
          <w:b/>
          <w:color w:val="FF0000"/>
        </w:rPr>
        <w:t xml:space="preserve"> </w:t>
      </w:r>
    </w:p>
    <w:p w:rsidR="00006B10" w:rsidRPr="00B74C9B" w:rsidRDefault="00006B10" w:rsidP="00A10BCE">
      <w:pPr>
        <w:autoSpaceDE w:val="0"/>
        <w:autoSpaceDN w:val="0"/>
        <w:adjustRightInd w:val="0"/>
        <w:spacing w:after="0"/>
        <w:jc w:val="both"/>
        <w:rPr>
          <w:rFonts w:ascii="Arial Narrow" w:hAnsi="Arial Narrow" w:cs="Garamond,Italic"/>
          <w:i/>
          <w:iCs/>
          <w:color w:val="FF0000"/>
        </w:rPr>
      </w:pPr>
      <w:r w:rsidRPr="00B74C9B">
        <w:rPr>
          <w:rFonts w:ascii="Arial Narrow" w:hAnsi="Arial Narrow" w:cs="Garamond"/>
          <w:color w:val="FF0000"/>
        </w:rPr>
        <w:t xml:space="preserve">La prévalence des pathologies somatiques chez les personnes atteintes de troubles psychiatriques sévères est élevée. En effet, « </w:t>
      </w:r>
      <w:r w:rsidRPr="00B74C9B">
        <w:rPr>
          <w:rFonts w:ascii="Arial Narrow" w:hAnsi="Arial Narrow" w:cs="Garamond,Italic"/>
          <w:i/>
          <w:iCs/>
          <w:color w:val="FF0000"/>
        </w:rPr>
        <w:t>le taux de mortalité est 1,6 à 3 fois plus</w:t>
      </w:r>
      <w:r w:rsidRPr="00B74C9B">
        <w:rPr>
          <w:rFonts w:ascii="Arial Narrow" w:hAnsi="Arial Narrow" w:cs="Garamond"/>
          <w:color w:val="FF0000"/>
        </w:rPr>
        <w:t xml:space="preserve"> </w:t>
      </w:r>
      <w:r w:rsidRPr="00B74C9B">
        <w:rPr>
          <w:rFonts w:ascii="Arial Narrow" w:hAnsi="Arial Narrow" w:cs="Garamond,Italic"/>
          <w:i/>
          <w:iCs/>
          <w:color w:val="FF0000"/>
        </w:rPr>
        <w:t>élevé dans la schizophrénie que dans la population générale et l’espérance de vie est diminuée de 20 %</w:t>
      </w:r>
      <w:r w:rsidRPr="00B74C9B">
        <w:rPr>
          <w:rFonts w:ascii="Arial Narrow" w:hAnsi="Arial Narrow" w:cs="Garamond"/>
          <w:color w:val="FF0000"/>
        </w:rPr>
        <w:t xml:space="preserve"> </w:t>
      </w:r>
      <w:r w:rsidRPr="00B74C9B">
        <w:rPr>
          <w:rFonts w:ascii="Arial Narrow" w:hAnsi="Arial Narrow" w:cs="Garamond,Italic"/>
          <w:i/>
          <w:iCs/>
          <w:color w:val="FF0000"/>
        </w:rPr>
        <w:t>chez les patients atteints de schizophrénie. Cette diminution serait due pour un tiers au passage à l’acte</w:t>
      </w:r>
      <w:r w:rsidRPr="00B74C9B">
        <w:rPr>
          <w:rFonts w:ascii="Arial Narrow" w:hAnsi="Arial Narrow" w:cs="Garamond"/>
          <w:color w:val="FF0000"/>
        </w:rPr>
        <w:t xml:space="preserve"> </w:t>
      </w:r>
      <w:r w:rsidRPr="00B74C9B">
        <w:rPr>
          <w:rFonts w:ascii="Arial Narrow" w:hAnsi="Arial Narrow" w:cs="Garamond,Italic"/>
          <w:i/>
          <w:iCs/>
          <w:color w:val="FF0000"/>
        </w:rPr>
        <w:t>suicidaire, le reste étant lié à des maladies physiques, aux difficultés d’accès aux soins et à des conditions</w:t>
      </w:r>
      <w:r w:rsidRPr="00B74C9B">
        <w:rPr>
          <w:rFonts w:ascii="Arial Narrow" w:hAnsi="Arial Narrow" w:cs="Garamond"/>
          <w:color w:val="FF0000"/>
        </w:rPr>
        <w:t xml:space="preserve"> </w:t>
      </w:r>
      <w:r w:rsidRPr="00B74C9B">
        <w:rPr>
          <w:rFonts w:ascii="Arial Narrow" w:hAnsi="Arial Narrow" w:cs="Garamond,Italic"/>
          <w:i/>
          <w:iCs/>
          <w:color w:val="FF0000"/>
        </w:rPr>
        <w:t>socio-économiques défavorables.</w:t>
      </w:r>
      <w:r w:rsidR="00175F39" w:rsidRPr="00B74C9B">
        <w:rPr>
          <w:rFonts w:ascii="Arial Narrow" w:hAnsi="Arial Narrow" w:cs="Garamond,Italic"/>
          <w:i/>
          <w:iCs/>
          <w:color w:val="FF0000"/>
        </w:rPr>
        <w:t xml:space="preserve"> </w:t>
      </w:r>
      <w:r w:rsidRPr="00B74C9B">
        <w:rPr>
          <w:rFonts w:ascii="Arial Narrow" w:hAnsi="Arial Narrow" w:cs="Garamond,Italic"/>
          <w:i/>
          <w:iCs/>
          <w:color w:val="FF0000"/>
        </w:rPr>
        <w:t>Parmi les maladies physiques en cause dans la surmortalité observée chez</w:t>
      </w:r>
      <w:r w:rsidRPr="00B74C9B">
        <w:rPr>
          <w:rFonts w:ascii="Arial Narrow" w:hAnsi="Arial Narrow" w:cs="Garamond"/>
          <w:color w:val="FF0000"/>
        </w:rPr>
        <w:t xml:space="preserve"> </w:t>
      </w:r>
      <w:r w:rsidRPr="00B74C9B">
        <w:rPr>
          <w:rFonts w:ascii="Arial Narrow" w:hAnsi="Arial Narrow" w:cs="Garamond,Italic"/>
          <w:i/>
          <w:iCs/>
          <w:color w:val="FF0000"/>
        </w:rPr>
        <w:t>les patients schizophrènes, figurent au premier plan les maladies cardio-vasculaires, dont les facteurs de</w:t>
      </w:r>
      <w:r w:rsidRPr="00B74C9B">
        <w:rPr>
          <w:rFonts w:ascii="Arial Narrow" w:hAnsi="Arial Narrow" w:cs="Garamond"/>
          <w:color w:val="FF0000"/>
        </w:rPr>
        <w:t xml:space="preserve"> </w:t>
      </w:r>
      <w:r w:rsidRPr="00B74C9B">
        <w:rPr>
          <w:rFonts w:ascii="Arial Narrow" w:hAnsi="Arial Narrow" w:cs="Garamond,Italic"/>
          <w:i/>
          <w:iCs/>
          <w:color w:val="FF0000"/>
        </w:rPr>
        <w:t>risques sont l’obésité, le tabagisme, la sédentarité, le diabète et les troubles du métabolisme lipidique</w:t>
      </w:r>
      <w:r w:rsidRPr="00B74C9B">
        <w:rPr>
          <w:rFonts w:ascii="Arial Narrow" w:hAnsi="Arial Narrow" w:cs="Garamond"/>
          <w:color w:val="FF0000"/>
        </w:rPr>
        <w:t>».</w:t>
      </w:r>
      <w:r w:rsidR="00175F39" w:rsidRPr="00B74C9B">
        <w:rPr>
          <w:rFonts w:ascii="Arial Narrow" w:hAnsi="Arial Narrow" w:cs="Garamond,Italic"/>
          <w:i/>
          <w:iCs/>
          <w:color w:val="FF0000"/>
        </w:rPr>
        <w:t xml:space="preserve"> </w:t>
      </w:r>
      <w:r w:rsidR="00526C72" w:rsidRPr="00B74C9B">
        <w:rPr>
          <w:rFonts w:ascii="Arial Narrow" w:hAnsi="Arial Narrow" w:cs="Garamond"/>
          <w:color w:val="FF0000"/>
        </w:rPr>
        <w:t>C</w:t>
      </w:r>
      <w:r w:rsidRPr="00B74C9B">
        <w:rPr>
          <w:rFonts w:ascii="Arial Narrow" w:hAnsi="Arial Narrow" w:cs="Garamond"/>
          <w:color w:val="FF0000"/>
        </w:rPr>
        <w:t xml:space="preserve">ertains neuroleptiques participent à cette surmortalité, soit en provoquant des morts subites, soit en induisant des syndromes métaboliques ou des obésités favorisant les maladies cardio-vasculaires et le diabète. </w:t>
      </w:r>
      <w:r w:rsidR="00526C72" w:rsidRPr="00B74C9B">
        <w:rPr>
          <w:rFonts w:ascii="Arial Narrow" w:hAnsi="Arial Narrow" w:cs="Garamond"/>
          <w:color w:val="FF0000"/>
        </w:rPr>
        <w:t>Le</w:t>
      </w:r>
      <w:r w:rsidRPr="00B74C9B">
        <w:rPr>
          <w:rFonts w:ascii="Arial Narrow" w:hAnsi="Arial Narrow" w:cs="Garamond"/>
          <w:color w:val="FF0000"/>
        </w:rPr>
        <w:t xml:space="preserve"> risque de mortalité augmente avec le nombre de neuroleptiques différents prescrits.</w:t>
      </w:r>
      <w:r w:rsidR="00175F39" w:rsidRPr="00B74C9B">
        <w:rPr>
          <w:rFonts w:ascii="Arial Narrow" w:hAnsi="Arial Narrow" w:cs="Garamond,Italic"/>
          <w:i/>
          <w:iCs/>
          <w:color w:val="FF0000"/>
        </w:rPr>
        <w:t xml:space="preserve"> </w:t>
      </w:r>
      <w:r w:rsidRPr="00B74C9B">
        <w:rPr>
          <w:rFonts w:ascii="Arial Narrow" w:hAnsi="Arial Narrow" w:cs="Garamond"/>
          <w:color w:val="FF0000"/>
        </w:rPr>
        <w:t>Les constats issus des acteurs de terrain montrent que cette réalité sous-estimée est encore mal prise en compte, tant dans les équipes de psychiatrie publique hospitalière que par les médecins généralistes.</w:t>
      </w:r>
    </w:p>
    <w:p w:rsidR="00A10BCE" w:rsidRPr="00B74C9B" w:rsidRDefault="00526C72" w:rsidP="00A10BCE">
      <w:pPr>
        <w:jc w:val="both"/>
        <w:rPr>
          <w:rFonts w:ascii="Arial Narrow" w:hAnsi="Arial Narrow"/>
          <w:color w:val="FF0000"/>
        </w:rPr>
      </w:pPr>
      <w:r w:rsidRPr="00B74C9B">
        <w:rPr>
          <w:rFonts w:ascii="Arial Narrow" w:hAnsi="Arial Narrow"/>
          <w:color w:val="FF0000"/>
        </w:rPr>
        <w:t>L</w:t>
      </w:r>
      <w:r w:rsidR="00006B10" w:rsidRPr="00B74C9B">
        <w:rPr>
          <w:rFonts w:ascii="Arial Narrow" w:hAnsi="Arial Narrow"/>
          <w:color w:val="FF0000"/>
        </w:rPr>
        <w:t xml:space="preserve">’offre somatique pour les malades </w:t>
      </w:r>
      <w:r w:rsidR="00A3021B" w:rsidRPr="00B74C9B">
        <w:rPr>
          <w:rFonts w:ascii="Arial Narrow" w:hAnsi="Arial Narrow"/>
          <w:color w:val="FF0000"/>
        </w:rPr>
        <w:t>psychiatriques</w:t>
      </w:r>
      <w:r w:rsidR="00006B10" w:rsidRPr="00B74C9B">
        <w:rPr>
          <w:rFonts w:ascii="Arial Narrow" w:hAnsi="Arial Narrow"/>
          <w:color w:val="FF0000"/>
        </w:rPr>
        <w:t xml:space="preserve"> en SSD</w:t>
      </w:r>
      <w:r w:rsidR="009740CC" w:rsidRPr="00B74C9B">
        <w:rPr>
          <w:rFonts w:ascii="Arial Narrow" w:hAnsi="Arial Narrow"/>
          <w:color w:val="FF0000"/>
        </w:rPr>
        <w:t xml:space="preserve"> montre une situation favorable mais pouvant être renforcé</w:t>
      </w:r>
      <w:r w:rsidR="006D2465" w:rsidRPr="00B74C9B">
        <w:rPr>
          <w:rFonts w:ascii="Arial Narrow" w:hAnsi="Arial Narrow"/>
          <w:color w:val="FF0000"/>
        </w:rPr>
        <w:t>e à savoir</w:t>
      </w:r>
      <w:r w:rsidR="00674FE0" w:rsidRPr="00B74C9B">
        <w:rPr>
          <w:rFonts w:ascii="Arial Narrow" w:hAnsi="Arial Narrow"/>
          <w:color w:val="FF0000"/>
        </w:rPr>
        <w:t> :</w:t>
      </w:r>
    </w:p>
    <w:p w:rsidR="00A10BCE" w:rsidRPr="00B74C9B" w:rsidRDefault="006D2465" w:rsidP="00A10BCE">
      <w:pPr>
        <w:pStyle w:val="Paragraphedeliste"/>
        <w:numPr>
          <w:ilvl w:val="0"/>
          <w:numId w:val="22"/>
        </w:numPr>
        <w:jc w:val="both"/>
        <w:rPr>
          <w:rFonts w:ascii="Arial Narrow" w:hAnsi="Arial Narrow"/>
          <w:color w:val="FF0000"/>
        </w:rPr>
      </w:pPr>
      <w:r w:rsidRPr="00B74C9B">
        <w:rPr>
          <w:rFonts w:ascii="Arial Narrow" w:hAnsi="Arial Narrow"/>
          <w:color w:val="FF0000"/>
        </w:rPr>
        <w:t>une plateforme de consultations somatiques au sein de l’EPS</w:t>
      </w:r>
      <w:r w:rsidR="00526C72" w:rsidRPr="00B74C9B">
        <w:rPr>
          <w:rFonts w:ascii="Arial Narrow" w:hAnsi="Arial Narrow"/>
          <w:color w:val="FF0000"/>
        </w:rPr>
        <w:t>-</w:t>
      </w:r>
      <w:r w:rsidRPr="00B74C9B">
        <w:rPr>
          <w:rFonts w:ascii="Arial Narrow" w:hAnsi="Arial Narrow"/>
          <w:color w:val="FF0000"/>
        </w:rPr>
        <w:t>VE accessible aux patients de l’EPS</w:t>
      </w:r>
      <w:r w:rsidR="00526C72" w:rsidRPr="00B74C9B">
        <w:rPr>
          <w:rFonts w:ascii="Arial Narrow" w:hAnsi="Arial Narrow"/>
          <w:color w:val="FF0000"/>
        </w:rPr>
        <w:t>-</w:t>
      </w:r>
      <w:r w:rsidRPr="00B74C9B">
        <w:rPr>
          <w:rFonts w:ascii="Arial Narrow" w:hAnsi="Arial Narrow"/>
          <w:color w:val="FF0000"/>
        </w:rPr>
        <w:t>VE</w:t>
      </w:r>
      <w:r w:rsidR="004C585E" w:rsidRPr="00B74C9B">
        <w:rPr>
          <w:rFonts w:ascii="Arial Narrow" w:hAnsi="Arial Narrow"/>
          <w:color w:val="FF0000"/>
        </w:rPr>
        <w:t xml:space="preserve"> </w:t>
      </w:r>
      <w:r w:rsidR="00526C72" w:rsidRPr="00B74C9B">
        <w:rPr>
          <w:rFonts w:ascii="Arial Narrow" w:hAnsi="Arial Narrow"/>
          <w:color w:val="FF0000"/>
        </w:rPr>
        <w:t>hospitalisés ou ambulatoires</w:t>
      </w:r>
    </w:p>
    <w:p w:rsidR="00A10BCE" w:rsidRPr="00B74C9B" w:rsidRDefault="004C585E" w:rsidP="00A10BCE">
      <w:pPr>
        <w:pStyle w:val="Paragraphedeliste"/>
        <w:numPr>
          <w:ilvl w:val="0"/>
          <w:numId w:val="22"/>
        </w:numPr>
        <w:jc w:val="both"/>
        <w:rPr>
          <w:rFonts w:ascii="Arial Narrow" w:hAnsi="Arial Narrow"/>
          <w:color w:val="FF0000"/>
        </w:rPr>
      </w:pPr>
      <w:r w:rsidRPr="00B74C9B">
        <w:rPr>
          <w:rFonts w:ascii="Arial Narrow" w:hAnsi="Arial Narrow"/>
          <w:color w:val="FF0000"/>
        </w:rPr>
        <w:t>deux PASS départementales : PASS somatique et PASS dentaire</w:t>
      </w:r>
      <w:r w:rsidR="006D2465" w:rsidRPr="00B74C9B">
        <w:rPr>
          <w:rFonts w:ascii="Arial Narrow" w:hAnsi="Arial Narrow"/>
          <w:color w:val="FF0000"/>
        </w:rPr>
        <w:t>.</w:t>
      </w:r>
      <w:r w:rsidR="00674FE0" w:rsidRPr="00B74C9B">
        <w:rPr>
          <w:rFonts w:ascii="Arial Narrow" w:hAnsi="Arial Narrow"/>
        </w:rPr>
        <w:t xml:space="preserve"> </w:t>
      </w:r>
    </w:p>
    <w:p w:rsidR="00A10BCE" w:rsidRPr="00B74C9B" w:rsidRDefault="00674FE0" w:rsidP="00A10BCE">
      <w:pPr>
        <w:pStyle w:val="Paragraphedeliste"/>
        <w:numPr>
          <w:ilvl w:val="0"/>
          <w:numId w:val="22"/>
        </w:numPr>
        <w:jc w:val="both"/>
        <w:rPr>
          <w:rFonts w:ascii="Arial Narrow" w:hAnsi="Arial Narrow"/>
          <w:color w:val="FF0000"/>
        </w:rPr>
      </w:pPr>
      <w:r w:rsidRPr="00B74C9B">
        <w:rPr>
          <w:rFonts w:ascii="Arial Narrow" w:hAnsi="Arial Narrow"/>
          <w:color w:val="FF0000"/>
        </w:rPr>
        <w:t xml:space="preserve">Une unité d’addictologie de type ELSA. </w:t>
      </w:r>
    </w:p>
    <w:p w:rsidR="00A10BCE" w:rsidRPr="00B74C9B" w:rsidRDefault="00674FE0" w:rsidP="00A10BCE">
      <w:pPr>
        <w:pStyle w:val="Paragraphedeliste"/>
        <w:numPr>
          <w:ilvl w:val="0"/>
          <w:numId w:val="22"/>
        </w:numPr>
        <w:jc w:val="both"/>
        <w:rPr>
          <w:rFonts w:ascii="Arial Narrow" w:hAnsi="Arial Narrow"/>
          <w:color w:val="FF0000"/>
        </w:rPr>
      </w:pPr>
      <w:r w:rsidRPr="00B74C9B">
        <w:rPr>
          <w:rFonts w:ascii="Arial Narrow" w:hAnsi="Arial Narrow"/>
          <w:color w:val="FF0000"/>
        </w:rPr>
        <w:t>Des compétences en gériatrie</w:t>
      </w:r>
    </w:p>
    <w:p w:rsidR="00526C72" w:rsidRPr="00B74C9B" w:rsidRDefault="00526C72" w:rsidP="00A10BCE">
      <w:pPr>
        <w:pStyle w:val="Paragraphedeliste"/>
        <w:numPr>
          <w:ilvl w:val="0"/>
          <w:numId w:val="22"/>
        </w:numPr>
        <w:jc w:val="both"/>
        <w:rPr>
          <w:rFonts w:ascii="Arial Narrow" w:hAnsi="Arial Narrow"/>
          <w:color w:val="FF0000"/>
        </w:rPr>
      </w:pPr>
      <w:r w:rsidRPr="00B74C9B">
        <w:rPr>
          <w:rFonts w:ascii="Arial Narrow" w:hAnsi="Arial Narrow"/>
          <w:color w:val="FF0000"/>
        </w:rPr>
        <w:t>Une consultation dédiée handicap</w:t>
      </w:r>
    </w:p>
    <w:p w:rsidR="001E2411" w:rsidRPr="00B74C9B" w:rsidRDefault="006D2465" w:rsidP="00A724C6">
      <w:pPr>
        <w:rPr>
          <w:rFonts w:ascii="Arial Narrow" w:hAnsi="Arial Narrow"/>
          <w:b/>
          <w:color w:val="538135" w:themeColor="accent6" w:themeShade="BF"/>
        </w:rPr>
      </w:pPr>
      <w:r w:rsidRPr="00B74C9B">
        <w:rPr>
          <w:rFonts w:ascii="Arial Narrow" w:hAnsi="Arial Narrow"/>
          <w:b/>
          <w:color w:val="538135" w:themeColor="accent6" w:themeShade="BF"/>
        </w:rPr>
        <w:t>Les actions à soutenir pour favoriser l’accès aux soins somatiques des malad</w:t>
      </w:r>
      <w:r w:rsidR="00A724C6" w:rsidRPr="00B74C9B">
        <w:rPr>
          <w:rFonts w:ascii="Arial Narrow" w:hAnsi="Arial Narrow"/>
          <w:b/>
          <w:color w:val="538135" w:themeColor="accent6" w:themeShade="BF"/>
        </w:rPr>
        <w:t>es psychiatriques en SSD sont :</w:t>
      </w:r>
    </w:p>
    <w:p w:rsidR="00715D6D" w:rsidRPr="0013584A" w:rsidRDefault="00715D6D" w:rsidP="0013584A">
      <w:pPr>
        <w:pStyle w:val="Titre3"/>
        <w:rPr>
          <w:b/>
          <w:i w:val="0"/>
          <w:color w:val="5B9BD5" w:themeColor="accent1"/>
        </w:rPr>
      </w:pPr>
      <w:bookmarkStart w:id="11" w:name="_Toc515014309"/>
      <w:r w:rsidRPr="0013584A">
        <w:rPr>
          <w:b/>
          <w:i w:val="0"/>
          <w:color w:val="5B9BD5" w:themeColor="accent1"/>
        </w:rPr>
        <w:t>FAIRE EVOLUER L’OFFRE</w:t>
      </w:r>
      <w:bookmarkEnd w:id="11"/>
    </w:p>
    <w:p w:rsidR="00FA3666" w:rsidRDefault="00175F39" w:rsidP="00694573">
      <w:pPr>
        <w:pStyle w:val="Paragraphedeliste"/>
        <w:numPr>
          <w:ilvl w:val="0"/>
          <w:numId w:val="21"/>
        </w:numPr>
        <w:jc w:val="both"/>
        <w:rPr>
          <w:rFonts w:ascii="Arial Narrow" w:hAnsi="Arial Narrow"/>
        </w:rPr>
      </w:pPr>
      <w:r>
        <w:rPr>
          <w:rFonts w:ascii="Arial Narrow" w:hAnsi="Arial Narrow"/>
        </w:rPr>
        <w:t>En mettant</w:t>
      </w:r>
      <w:r w:rsidR="00C52857" w:rsidRPr="00FA3666">
        <w:rPr>
          <w:rFonts w:ascii="Arial Narrow" w:hAnsi="Arial Narrow"/>
        </w:rPr>
        <w:t xml:space="preserve"> en œuvre la consultation dédiée handicap</w:t>
      </w:r>
      <w:r w:rsidR="00C52857" w:rsidRPr="00FA3666">
        <w:rPr>
          <w:rStyle w:val="Appelnotedebasdep"/>
          <w:rFonts w:ascii="Arial Narrow" w:hAnsi="Arial Narrow"/>
        </w:rPr>
        <w:footnoteReference w:id="12"/>
      </w:r>
      <w:r w:rsidR="00C52857" w:rsidRPr="00FA3666">
        <w:rPr>
          <w:rFonts w:ascii="Arial Narrow" w:hAnsi="Arial Narrow"/>
        </w:rPr>
        <w:t xml:space="preserve"> du pôle CRISTALES de l’EPS-VE </w:t>
      </w:r>
      <w:r w:rsidR="00875CE8">
        <w:rPr>
          <w:rFonts w:ascii="Arial Narrow" w:hAnsi="Arial Narrow"/>
        </w:rPr>
        <w:t>et l’</w:t>
      </w:r>
      <w:r w:rsidR="00B80E0F">
        <w:rPr>
          <w:rFonts w:ascii="Arial Narrow" w:hAnsi="Arial Narrow"/>
        </w:rPr>
        <w:t>étendre</w:t>
      </w:r>
      <w:r w:rsidR="00875CE8">
        <w:rPr>
          <w:rFonts w:ascii="Arial Narrow" w:hAnsi="Arial Narrow"/>
        </w:rPr>
        <w:t xml:space="preserve"> à d’autres partenaires</w:t>
      </w:r>
    </w:p>
    <w:p w:rsidR="00A10BCE" w:rsidRPr="00EB4BEB" w:rsidRDefault="00875CE8" w:rsidP="00A10BCE">
      <w:pPr>
        <w:pStyle w:val="Paragraphedeliste"/>
        <w:numPr>
          <w:ilvl w:val="0"/>
          <w:numId w:val="21"/>
        </w:numPr>
        <w:jc w:val="both"/>
        <w:rPr>
          <w:rFonts w:ascii="Arial Narrow" w:hAnsi="Arial Narrow"/>
          <w:sz w:val="20"/>
        </w:rPr>
      </w:pPr>
      <w:r w:rsidRPr="00715D6D">
        <w:rPr>
          <w:rFonts w:ascii="Arial Narrow" w:hAnsi="Arial Narrow" w:cs="Franklin Gothic Book"/>
          <w:color w:val="000000"/>
          <w:szCs w:val="20"/>
        </w:rPr>
        <w:lastRenderedPageBreak/>
        <w:t xml:space="preserve"> </w:t>
      </w:r>
      <w:r w:rsidR="00175F39">
        <w:rPr>
          <w:rFonts w:ascii="Arial Narrow" w:hAnsi="Arial Narrow" w:cs="Franklin Gothic Book"/>
          <w:color w:val="000000"/>
          <w:szCs w:val="20"/>
        </w:rPr>
        <w:t>En développant</w:t>
      </w:r>
      <w:r w:rsidRPr="00715D6D">
        <w:rPr>
          <w:rFonts w:ascii="Arial Narrow" w:hAnsi="Arial Narrow" w:cs="Franklin Gothic Book"/>
          <w:color w:val="000000"/>
          <w:szCs w:val="20"/>
        </w:rPr>
        <w:t xml:space="preserve"> l’accès aux soins des patients dyscommunicants par le renforcement de la consultation (réponse à l’instruction DGOS d’octobre 2015) et/ou d</w:t>
      </w:r>
      <w:r w:rsidR="00B80E0F" w:rsidRPr="00715D6D">
        <w:rPr>
          <w:rFonts w:ascii="Arial Narrow" w:hAnsi="Arial Narrow" w:cs="Franklin Gothic Book"/>
          <w:color w:val="000000"/>
          <w:szCs w:val="20"/>
        </w:rPr>
        <w:t>’un accueil en hôpital de jour</w:t>
      </w:r>
      <w:r w:rsidRPr="00715D6D">
        <w:rPr>
          <w:rFonts w:ascii="Arial Narrow" w:hAnsi="Arial Narrow"/>
          <w:szCs w:val="20"/>
        </w:rPr>
        <w:t xml:space="preserve">. Dans ce contexte, un partenariat sera à mener avec l’équipe experte DEFIscience de l’AP-HP. </w:t>
      </w:r>
    </w:p>
    <w:p w:rsidR="00EB4BEB" w:rsidRPr="00A10BCE" w:rsidRDefault="00EB4BEB" w:rsidP="00A10BCE">
      <w:pPr>
        <w:pStyle w:val="Paragraphedeliste"/>
        <w:numPr>
          <w:ilvl w:val="0"/>
          <w:numId w:val="21"/>
        </w:numPr>
        <w:jc w:val="both"/>
        <w:rPr>
          <w:rFonts w:ascii="Arial Narrow" w:hAnsi="Arial Narrow"/>
          <w:sz w:val="20"/>
        </w:rPr>
      </w:pPr>
      <w:r>
        <w:rPr>
          <w:rFonts w:ascii="Arial Narrow" w:hAnsi="Arial Narrow"/>
          <w:szCs w:val="20"/>
        </w:rPr>
        <w:t>En sensibilisant les partenaires hospitaliers (urgences notamment) à la prise en charge des pati</w:t>
      </w:r>
      <w:r w:rsidR="009D22C4">
        <w:rPr>
          <w:rFonts w:ascii="Arial Narrow" w:hAnsi="Arial Narrow"/>
          <w:szCs w:val="20"/>
        </w:rPr>
        <w:t>ents dyscommunicants (plaquette</w:t>
      </w:r>
      <w:r>
        <w:rPr>
          <w:rFonts w:ascii="Arial Narrow" w:hAnsi="Arial Narrow"/>
          <w:szCs w:val="20"/>
        </w:rPr>
        <w:t>)</w:t>
      </w:r>
    </w:p>
    <w:p w:rsidR="00715D6D" w:rsidRPr="0013584A" w:rsidRDefault="00715D6D" w:rsidP="0013584A">
      <w:pPr>
        <w:pStyle w:val="Titre3"/>
        <w:rPr>
          <w:b/>
          <w:i w:val="0"/>
          <w:color w:val="5B9BD5" w:themeColor="accent1"/>
        </w:rPr>
      </w:pPr>
      <w:bookmarkStart w:id="12" w:name="_Toc515014310"/>
      <w:r w:rsidRPr="0013584A">
        <w:rPr>
          <w:b/>
          <w:i w:val="0"/>
          <w:color w:val="5B9BD5" w:themeColor="accent1"/>
        </w:rPr>
        <w:t>RENFORCER LES PARTENARIATS ENTRE PROFESSIONNELS</w:t>
      </w:r>
      <w:bookmarkEnd w:id="12"/>
    </w:p>
    <w:p w:rsidR="00715D6D" w:rsidRDefault="002C0E8D" w:rsidP="00694573">
      <w:pPr>
        <w:pStyle w:val="Paragraphedeliste"/>
        <w:numPr>
          <w:ilvl w:val="0"/>
          <w:numId w:val="21"/>
        </w:numPr>
        <w:jc w:val="both"/>
        <w:rPr>
          <w:rFonts w:ascii="Arial Narrow" w:hAnsi="Arial Narrow"/>
        </w:rPr>
      </w:pPr>
      <w:r>
        <w:rPr>
          <w:rFonts w:ascii="Arial Narrow" w:hAnsi="Arial Narrow"/>
        </w:rPr>
        <w:t xml:space="preserve">En mettant </w:t>
      </w:r>
      <w:r w:rsidR="00715D6D" w:rsidRPr="00715D6D">
        <w:rPr>
          <w:rFonts w:ascii="Arial Narrow" w:hAnsi="Arial Narrow"/>
        </w:rPr>
        <w:t xml:space="preserve">en œuvre la charte partenariale nationale médecine </w:t>
      </w:r>
      <w:r w:rsidR="00715D6D">
        <w:rPr>
          <w:rFonts w:ascii="Arial Narrow" w:hAnsi="Arial Narrow"/>
        </w:rPr>
        <w:t>générale psychiatrie de secteur</w:t>
      </w:r>
    </w:p>
    <w:p w:rsidR="00021C05" w:rsidRPr="00021C05" w:rsidRDefault="00B11A31" w:rsidP="00021C05">
      <w:pPr>
        <w:pStyle w:val="Paragraphedeliste"/>
        <w:numPr>
          <w:ilvl w:val="0"/>
          <w:numId w:val="21"/>
        </w:numPr>
        <w:spacing w:after="160" w:line="259" w:lineRule="auto"/>
        <w:jc w:val="both"/>
        <w:rPr>
          <w:rFonts w:ascii="Arial Narrow" w:hAnsi="Arial Narrow"/>
        </w:rPr>
      </w:pPr>
      <w:r w:rsidRPr="00B11A31">
        <w:rPr>
          <w:rFonts w:ascii="Arial Narrow" w:hAnsi="Arial Narrow"/>
        </w:rPr>
        <w:t>En impliquant la médecine de ville mais aussi le soi</w:t>
      </w:r>
      <w:r>
        <w:rPr>
          <w:rFonts w:ascii="Arial Narrow" w:hAnsi="Arial Narrow"/>
        </w:rPr>
        <w:t>n infirmier libéral, associatif et</w:t>
      </w:r>
      <w:r w:rsidRPr="00B11A31">
        <w:rPr>
          <w:rFonts w:ascii="Arial Narrow" w:hAnsi="Arial Narrow"/>
        </w:rPr>
        <w:t xml:space="preserve"> municipal (SSIAD), via le développement des pratiques avancées et des délégations de tâche (IDE ASALEE</w:t>
      </w:r>
      <w:r>
        <w:rPr>
          <w:rFonts w:ascii="Arial Narrow" w:hAnsi="Arial Narrow"/>
        </w:rPr>
        <w:t xml:space="preserve"> par exemple</w:t>
      </w:r>
      <w:r w:rsidRPr="00B11A31">
        <w:rPr>
          <w:rFonts w:ascii="Arial Narrow" w:hAnsi="Arial Narrow"/>
        </w:rPr>
        <w:t>)</w:t>
      </w:r>
      <w:r w:rsidR="00021C05" w:rsidRPr="00021C05">
        <w:rPr>
          <w:rFonts w:ascii="Arial Narrow" w:hAnsi="Arial Narrow"/>
        </w:rPr>
        <w:t xml:space="preserve">En disposant d’un dispositif de soins partagés médecins généralistes / psychiatres </w:t>
      </w:r>
      <w:r w:rsidR="00021C05">
        <w:rPr>
          <w:rFonts w:ascii="Arial Narrow" w:hAnsi="Arial Narrow"/>
        </w:rPr>
        <w:t>en SSD</w:t>
      </w:r>
    </w:p>
    <w:p w:rsidR="00715D6D" w:rsidRPr="002C0E8D" w:rsidRDefault="002C0E8D" w:rsidP="00694573">
      <w:pPr>
        <w:pStyle w:val="Paragraphedeliste"/>
        <w:numPr>
          <w:ilvl w:val="0"/>
          <w:numId w:val="21"/>
        </w:numPr>
        <w:jc w:val="both"/>
        <w:rPr>
          <w:rFonts w:ascii="Arial Narrow" w:hAnsi="Arial Narrow"/>
          <w:i/>
          <w:sz w:val="20"/>
        </w:rPr>
      </w:pPr>
      <w:r>
        <w:rPr>
          <w:rFonts w:ascii="Arial Narrow" w:hAnsi="Arial Narrow"/>
        </w:rPr>
        <w:t>En systématisant</w:t>
      </w:r>
      <w:r w:rsidR="00715D6D" w:rsidRPr="007B2238">
        <w:rPr>
          <w:rFonts w:ascii="Arial Narrow" w:hAnsi="Arial Narrow"/>
        </w:rPr>
        <w:t xml:space="preserve"> </w:t>
      </w:r>
      <w:r>
        <w:rPr>
          <w:rFonts w:ascii="Arial Narrow" w:hAnsi="Arial Narrow"/>
        </w:rPr>
        <w:t>(conventionnant</w:t>
      </w:r>
      <w:r w:rsidR="00715D6D">
        <w:rPr>
          <w:rFonts w:ascii="Arial Narrow" w:hAnsi="Arial Narrow"/>
        </w:rPr>
        <w:t xml:space="preserve">) </w:t>
      </w:r>
      <w:r w:rsidR="00715D6D" w:rsidRPr="007B2238">
        <w:rPr>
          <w:rFonts w:ascii="Arial Narrow" w:hAnsi="Arial Narrow"/>
        </w:rPr>
        <w:t>l’accès aux soins de la plateforme</w:t>
      </w:r>
      <w:r>
        <w:rPr>
          <w:rFonts w:ascii="Arial Narrow" w:hAnsi="Arial Narrow"/>
        </w:rPr>
        <w:t xml:space="preserve"> soins somatiques de l’EPS-VE</w:t>
      </w:r>
      <w:r w:rsidR="00715D6D" w:rsidRPr="007B2238">
        <w:rPr>
          <w:rFonts w:ascii="Arial Narrow" w:hAnsi="Arial Narrow"/>
        </w:rPr>
        <w:t xml:space="preserve"> à d’autres structures (structures médico-sociales</w:t>
      </w:r>
      <w:r w:rsidR="00715D6D">
        <w:rPr>
          <w:rFonts w:ascii="Arial Narrow" w:hAnsi="Arial Narrow"/>
        </w:rPr>
        <w:t>, structures sociales</w:t>
      </w:r>
      <w:r w:rsidR="00715D6D" w:rsidRPr="007B2238">
        <w:rPr>
          <w:rFonts w:ascii="Arial Narrow" w:hAnsi="Arial Narrow"/>
        </w:rPr>
        <w:t xml:space="preserve"> et médecine de ville).</w:t>
      </w:r>
      <w:r w:rsidR="00715D6D">
        <w:rPr>
          <w:rFonts w:ascii="Arial Narrow" w:hAnsi="Arial Narrow"/>
        </w:rPr>
        <w:t xml:space="preserve"> </w:t>
      </w:r>
      <w:r w:rsidR="00715D6D" w:rsidRPr="00FD04DF">
        <w:rPr>
          <w:rFonts w:ascii="Arial Narrow" w:hAnsi="Arial Narrow"/>
          <w:i/>
          <w:sz w:val="20"/>
        </w:rPr>
        <w:t xml:space="preserve">Ce point concerne aussi les patients autistes ou souffrant de troubles envahissant du développement, aux patients complexes des unités </w:t>
      </w:r>
      <w:r w:rsidR="00715D6D">
        <w:rPr>
          <w:rFonts w:ascii="Arial Narrow" w:hAnsi="Arial Narrow"/>
          <w:i/>
          <w:sz w:val="20"/>
        </w:rPr>
        <w:t>de patients</w:t>
      </w:r>
      <w:r w:rsidR="00715D6D" w:rsidRPr="00FD04DF">
        <w:rPr>
          <w:rFonts w:ascii="Arial Narrow" w:hAnsi="Arial Narrow"/>
          <w:i/>
          <w:sz w:val="20"/>
        </w:rPr>
        <w:t xml:space="preserve"> hospitalisés au long cours, aux résidents des structures médico-sociales présentant un handicap psychique et ou mental ou des troubles neurocomportementaux</w:t>
      </w:r>
      <w:r w:rsidR="00715D6D" w:rsidRPr="0016659C">
        <w:rPr>
          <w:rFonts w:ascii="Arial Narrow" w:hAnsi="Arial Narrow"/>
        </w:rPr>
        <w:t>.</w:t>
      </w:r>
      <w:r w:rsidRPr="002C0E8D">
        <w:rPr>
          <w:rFonts w:ascii="Arial Narrow" w:hAnsi="Arial Narrow" w:cs="Franklin Gothic Book"/>
          <w:color w:val="000000"/>
          <w:szCs w:val="20"/>
        </w:rPr>
        <w:t xml:space="preserve"> </w:t>
      </w:r>
      <w:r w:rsidRPr="002C0E8D">
        <w:rPr>
          <w:rFonts w:ascii="Arial Narrow" w:hAnsi="Arial Narrow"/>
          <w:i/>
          <w:sz w:val="20"/>
        </w:rPr>
        <w:t>Un conventionnement est nécessaire pour permettre un accès facilité et sans délai aux consultations spécialisées et aux plateaux techniques d’imagerie des GHT d</w:t>
      </w:r>
      <w:r w:rsidR="00DF0CDF">
        <w:rPr>
          <w:rFonts w:ascii="Arial Narrow" w:hAnsi="Arial Narrow"/>
          <w:i/>
          <w:sz w:val="20"/>
        </w:rPr>
        <w:t>u 93 pour les patients de l’EPS-</w:t>
      </w:r>
      <w:r w:rsidRPr="002C0E8D">
        <w:rPr>
          <w:rFonts w:ascii="Arial Narrow" w:hAnsi="Arial Narrow"/>
          <w:i/>
          <w:sz w:val="20"/>
        </w:rPr>
        <w:t>VE ;</w:t>
      </w:r>
    </w:p>
    <w:p w:rsidR="00715D6D" w:rsidRPr="00B80E0F" w:rsidRDefault="002C0E8D" w:rsidP="00694573">
      <w:pPr>
        <w:pStyle w:val="Paragraphedeliste"/>
        <w:numPr>
          <w:ilvl w:val="0"/>
          <w:numId w:val="21"/>
        </w:numPr>
        <w:jc w:val="both"/>
        <w:rPr>
          <w:rFonts w:ascii="Arial Narrow" w:hAnsi="Arial Narrow"/>
        </w:rPr>
      </w:pPr>
      <w:r>
        <w:rPr>
          <w:rFonts w:ascii="Arial Narrow" w:hAnsi="Arial Narrow" w:cs="Franklin Gothic Book"/>
          <w:color w:val="000000"/>
          <w:szCs w:val="20"/>
        </w:rPr>
        <w:t>En mettant</w:t>
      </w:r>
      <w:r w:rsidR="00715D6D" w:rsidRPr="00B80E0F">
        <w:rPr>
          <w:rFonts w:ascii="Arial Narrow" w:hAnsi="Arial Narrow" w:cs="Franklin Gothic Book"/>
          <w:color w:val="000000"/>
          <w:szCs w:val="20"/>
        </w:rPr>
        <w:t xml:space="preserve"> en place une politique de prévention et d’éducation thérapeutique dans les services de psychiatrie générale et PIJ du département.</w:t>
      </w:r>
      <w:r w:rsidR="00DF0CDF">
        <w:rPr>
          <w:rFonts w:ascii="Arial Narrow" w:hAnsi="Arial Narrow" w:cs="Franklin Gothic Book"/>
          <w:color w:val="000000"/>
          <w:szCs w:val="20"/>
        </w:rPr>
        <w:t xml:space="preserve"> comprenant :</w:t>
      </w:r>
      <w:r w:rsidR="00715D6D" w:rsidRPr="00B80E0F">
        <w:rPr>
          <w:rFonts w:ascii="Arial Narrow" w:hAnsi="Arial Narrow" w:cs="Franklin Gothic Book"/>
          <w:color w:val="000000"/>
          <w:szCs w:val="20"/>
        </w:rPr>
        <w:t xml:space="preserve">  </w:t>
      </w:r>
    </w:p>
    <w:p w:rsidR="00715D6D" w:rsidRPr="00B80E0F" w:rsidRDefault="00715D6D" w:rsidP="00694573">
      <w:pPr>
        <w:pStyle w:val="Paragraphedeliste"/>
        <w:numPr>
          <w:ilvl w:val="1"/>
          <w:numId w:val="21"/>
        </w:numPr>
        <w:jc w:val="both"/>
        <w:rPr>
          <w:rFonts w:ascii="Arial Narrow" w:hAnsi="Arial Narrow"/>
          <w:sz w:val="24"/>
        </w:rPr>
      </w:pPr>
      <w:r w:rsidRPr="00B80E0F">
        <w:rPr>
          <w:rFonts w:ascii="Arial Narrow" w:hAnsi="Arial Narrow" w:cs="Franklin Gothic Book"/>
          <w:color w:val="000000"/>
          <w:szCs w:val="20"/>
        </w:rPr>
        <w:t xml:space="preserve">Dépistages des cancers, </w:t>
      </w:r>
      <w:r w:rsidR="00DF0CDF">
        <w:rPr>
          <w:rFonts w:ascii="Arial Narrow" w:hAnsi="Arial Narrow" w:cs="Franklin Gothic Book"/>
          <w:color w:val="000000"/>
          <w:szCs w:val="20"/>
        </w:rPr>
        <w:t xml:space="preserve">des </w:t>
      </w:r>
      <w:r w:rsidRPr="00B80E0F">
        <w:rPr>
          <w:rFonts w:ascii="Arial Narrow" w:hAnsi="Arial Narrow" w:cs="Franklin Gothic Book"/>
          <w:color w:val="000000"/>
          <w:szCs w:val="20"/>
        </w:rPr>
        <w:t xml:space="preserve">IST, </w:t>
      </w:r>
      <w:r w:rsidR="00DF0CDF">
        <w:rPr>
          <w:rFonts w:ascii="Arial Narrow" w:hAnsi="Arial Narrow" w:cs="Franklin Gothic Book"/>
          <w:color w:val="000000"/>
          <w:szCs w:val="20"/>
        </w:rPr>
        <w:t xml:space="preserve">des </w:t>
      </w:r>
      <w:r w:rsidRPr="00B80E0F">
        <w:rPr>
          <w:rFonts w:ascii="Arial Narrow" w:hAnsi="Arial Narrow" w:cs="Franklin Gothic Book"/>
          <w:color w:val="000000"/>
          <w:szCs w:val="20"/>
        </w:rPr>
        <w:t xml:space="preserve">risques cardiovasculaires, </w:t>
      </w:r>
      <w:r w:rsidR="00DF0CDF">
        <w:rPr>
          <w:rFonts w:ascii="Arial Narrow" w:hAnsi="Arial Narrow" w:cs="Franklin Gothic Book"/>
          <w:color w:val="000000"/>
          <w:szCs w:val="20"/>
        </w:rPr>
        <w:t xml:space="preserve">des </w:t>
      </w:r>
      <w:r w:rsidRPr="00B80E0F">
        <w:rPr>
          <w:rFonts w:ascii="Arial Narrow" w:hAnsi="Arial Narrow" w:cs="Franklin Gothic Book"/>
          <w:color w:val="000000"/>
          <w:szCs w:val="20"/>
        </w:rPr>
        <w:t xml:space="preserve">problèmes gynécologiques et </w:t>
      </w:r>
      <w:r w:rsidR="00DF0CDF">
        <w:rPr>
          <w:rFonts w:ascii="Arial Narrow" w:hAnsi="Arial Narrow" w:cs="Franklin Gothic Book"/>
          <w:color w:val="000000"/>
          <w:szCs w:val="20"/>
        </w:rPr>
        <w:t xml:space="preserve">de </w:t>
      </w:r>
      <w:r w:rsidRPr="00B80E0F">
        <w:rPr>
          <w:rFonts w:ascii="Arial Narrow" w:hAnsi="Arial Narrow" w:cs="Franklin Gothic Book"/>
          <w:color w:val="000000"/>
          <w:szCs w:val="20"/>
        </w:rPr>
        <w:t xml:space="preserve">surcharge pondérale en partenariat avec les GHT du 93. </w:t>
      </w:r>
    </w:p>
    <w:p w:rsidR="00715D6D" w:rsidRPr="00B80E0F" w:rsidRDefault="00715D6D" w:rsidP="00694573">
      <w:pPr>
        <w:pStyle w:val="Paragraphedeliste"/>
        <w:numPr>
          <w:ilvl w:val="1"/>
          <w:numId w:val="21"/>
        </w:numPr>
        <w:jc w:val="both"/>
        <w:rPr>
          <w:rFonts w:ascii="Arial Narrow" w:hAnsi="Arial Narrow"/>
          <w:sz w:val="24"/>
        </w:rPr>
      </w:pPr>
      <w:r w:rsidRPr="00B80E0F">
        <w:rPr>
          <w:rFonts w:ascii="Arial Narrow" w:hAnsi="Arial Narrow" w:cs="Franklin Gothic Book"/>
          <w:color w:val="000000"/>
          <w:szCs w:val="20"/>
        </w:rPr>
        <w:t xml:space="preserve">Campagnes de vaccination et de dépistage ; </w:t>
      </w:r>
    </w:p>
    <w:p w:rsidR="00715D6D" w:rsidRPr="00715D6D" w:rsidRDefault="00715D6D" w:rsidP="00694573">
      <w:pPr>
        <w:pStyle w:val="Paragraphedeliste"/>
        <w:numPr>
          <w:ilvl w:val="1"/>
          <w:numId w:val="21"/>
        </w:numPr>
        <w:jc w:val="both"/>
        <w:rPr>
          <w:rFonts w:ascii="Arial Narrow" w:hAnsi="Arial Narrow" w:cs="Franklin Gothic Book"/>
          <w:color w:val="000000"/>
          <w:szCs w:val="20"/>
        </w:rPr>
      </w:pPr>
      <w:r w:rsidRPr="00B80E0F">
        <w:rPr>
          <w:rFonts w:ascii="Arial Narrow" w:hAnsi="Arial Narrow" w:cs="Franklin Gothic Book"/>
          <w:color w:val="000000"/>
          <w:szCs w:val="20"/>
        </w:rPr>
        <w:t xml:space="preserve">Bilans de santé par la CPAM par le biais de conventions UDAF/CPAM sur </w:t>
      </w:r>
      <w:r w:rsidR="00DF0CDF">
        <w:rPr>
          <w:rFonts w:ascii="Arial Narrow" w:hAnsi="Arial Narrow" w:cs="Franklin Gothic Book"/>
          <w:color w:val="000000"/>
          <w:szCs w:val="20"/>
        </w:rPr>
        <w:t>les</w:t>
      </w:r>
      <w:r w:rsidRPr="00B80E0F">
        <w:rPr>
          <w:rFonts w:ascii="Arial Narrow" w:hAnsi="Arial Narrow" w:cs="Franklin Gothic Book"/>
          <w:color w:val="000000"/>
          <w:szCs w:val="20"/>
        </w:rPr>
        <w:t xml:space="preserve"> structures ambulatoires ; </w:t>
      </w:r>
    </w:p>
    <w:p w:rsidR="00715D6D" w:rsidRPr="00715D6D" w:rsidRDefault="00715D6D" w:rsidP="00694573">
      <w:pPr>
        <w:pStyle w:val="Paragraphedeliste"/>
        <w:numPr>
          <w:ilvl w:val="1"/>
          <w:numId w:val="21"/>
        </w:numPr>
        <w:jc w:val="both"/>
        <w:rPr>
          <w:rFonts w:ascii="Arial Narrow" w:hAnsi="Arial Narrow" w:cs="Franklin Gothic Book"/>
          <w:color w:val="000000"/>
          <w:szCs w:val="20"/>
        </w:rPr>
      </w:pPr>
      <w:r w:rsidRPr="00715D6D">
        <w:rPr>
          <w:rFonts w:ascii="Arial Narrow" w:hAnsi="Arial Narrow" w:cs="Franklin Gothic Book"/>
          <w:color w:val="000000"/>
          <w:szCs w:val="20"/>
        </w:rPr>
        <w:t>Promotion de la lutte contre les</w:t>
      </w:r>
      <w:r w:rsidR="00DF0CDF">
        <w:rPr>
          <w:rFonts w:ascii="Arial Narrow" w:hAnsi="Arial Narrow" w:cs="Franklin Gothic Book"/>
          <w:color w:val="000000"/>
          <w:szCs w:val="20"/>
        </w:rPr>
        <w:t xml:space="preserve"> addictions par l’ELSA de l’EPS-</w:t>
      </w:r>
      <w:r w:rsidRPr="00715D6D">
        <w:rPr>
          <w:rFonts w:ascii="Arial Narrow" w:hAnsi="Arial Narrow" w:cs="Franklin Gothic Book"/>
          <w:color w:val="000000"/>
          <w:szCs w:val="20"/>
        </w:rPr>
        <w:t xml:space="preserve">VE et intégration dans le dispositif de coordination départemental pour faciliter les relais ; </w:t>
      </w:r>
    </w:p>
    <w:p w:rsidR="00E6439F" w:rsidRPr="001E2411" w:rsidRDefault="00715D6D" w:rsidP="0013584A">
      <w:pPr>
        <w:pStyle w:val="Paragraphedeliste"/>
        <w:numPr>
          <w:ilvl w:val="1"/>
          <w:numId w:val="21"/>
        </w:numPr>
        <w:jc w:val="both"/>
        <w:rPr>
          <w:rFonts w:ascii="Arial Narrow" w:hAnsi="Arial Narrow" w:cs="Franklin Gothic Book"/>
          <w:color w:val="000000"/>
          <w:szCs w:val="20"/>
        </w:rPr>
      </w:pPr>
      <w:r w:rsidRPr="00715D6D">
        <w:rPr>
          <w:rFonts w:ascii="Arial Narrow" w:hAnsi="Arial Narrow" w:cs="Franklin Gothic Book"/>
          <w:color w:val="000000"/>
          <w:szCs w:val="20"/>
        </w:rPr>
        <w:t xml:space="preserve">Éducation thérapeutique sur les médicaments psychotropes et sur les comorbidités psychiatriques </w:t>
      </w:r>
      <w:r w:rsidR="006D1005">
        <w:rPr>
          <w:rFonts w:ascii="Arial Narrow" w:hAnsi="Arial Narrow" w:cs="Franklin Gothic Book"/>
          <w:color w:val="000000"/>
          <w:szCs w:val="20"/>
        </w:rPr>
        <w:t>notamment pour les associations d’usagers et des personnes souffrant de troubles psychiques (exemple réseau des entendeurs de voix)</w:t>
      </w:r>
    </w:p>
    <w:p w:rsidR="00715D6D" w:rsidRPr="0013584A" w:rsidRDefault="00715D6D" w:rsidP="0013584A">
      <w:pPr>
        <w:pStyle w:val="Titre3"/>
        <w:rPr>
          <w:b/>
          <w:i w:val="0"/>
          <w:color w:val="5B9BD5" w:themeColor="accent1"/>
        </w:rPr>
      </w:pPr>
      <w:bookmarkStart w:id="13" w:name="_Toc515014311"/>
      <w:r w:rsidRPr="0013584A">
        <w:rPr>
          <w:b/>
          <w:i w:val="0"/>
          <w:color w:val="5B9BD5" w:themeColor="accent1"/>
        </w:rPr>
        <w:t>DEVELOPPER DES MOYENS TECHNOLOGIQUES MODERNES OU INNOVANTS</w:t>
      </w:r>
      <w:bookmarkEnd w:id="13"/>
    </w:p>
    <w:p w:rsidR="00715D6D" w:rsidRDefault="002C0E8D" w:rsidP="00694573">
      <w:pPr>
        <w:pStyle w:val="Paragraphedeliste"/>
        <w:numPr>
          <w:ilvl w:val="0"/>
          <w:numId w:val="21"/>
        </w:numPr>
        <w:jc w:val="both"/>
        <w:rPr>
          <w:rFonts w:ascii="Arial Narrow" w:hAnsi="Arial Narrow"/>
        </w:rPr>
      </w:pPr>
      <w:r>
        <w:rPr>
          <w:rFonts w:ascii="Arial Narrow" w:hAnsi="Arial Narrow"/>
        </w:rPr>
        <w:t>En d</w:t>
      </w:r>
      <w:r w:rsidR="00715D6D" w:rsidRPr="00715D6D">
        <w:rPr>
          <w:rFonts w:ascii="Arial Narrow" w:hAnsi="Arial Narrow"/>
        </w:rPr>
        <w:t>évelopp</w:t>
      </w:r>
      <w:r>
        <w:rPr>
          <w:rFonts w:ascii="Arial Narrow" w:hAnsi="Arial Narrow"/>
        </w:rPr>
        <w:t>ant</w:t>
      </w:r>
      <w:r w:rsidR="00715D6D" w:rsidRPr="00715D6D">
        <w:rPr>
          <w:rFonts w:ascii="Arial Narrow" w:hAnsi="Arial Narrow"/>
        </w:rPr>
        <w:t xml:space="preserve"> la </w:t>
      </w:r>
      <w:r w:rsidR="004A6551" w:rsidRPr="00715D6D">
        <w:rPr>
          <w:rFonts w:ascii="Arial Narrow" w:hAnsi="Arial Narrow"/>
        </w:rPr>
        <w:t>télé</w:t>
      </w:r>
      <w:r w:rsidR="004A6551">
        <w:rPr>
          <w:rFonts w:ascii="Arial Narrow" w:hAnsi="Arial Narrow"/>
        </w:rPr>
        <w:t>m</w:t>
      </w:r>
      <w:r w:rsidR="004A6551" w:rsidRPr="00715D6D">
        <w:rPr>
          <w:rFonts w:ascii="Arial Narrow" w:hAnsi="Arial Narrow"/>
        </w:rPr>
        <w:t>édecine</w:t>
      </w:r>
      <w:r w:rsidR="00715D6D" w:rsidRPr="00715D6D">
        <w:rPr>
          <w:rFonts w:ascii="Arial Narrow" w:hAnsi="Arial Narrow"/>
        </w:rPr>
        <w:t xml:space="preserve"> pour favoriser l’accès aux soins de la plateforme </w:t>
      </w:r>
      <w:r>
        <w:rPr>
          <w:rFonts w:ascii="Arial Narrow" w:hAnsi="Arial Narrow"/>
        </w:rPr>
        <w:t>de</w:t>
      </w:r>
      <w:r w:rsidR="005160F0">
        <w:rPr>
          <w:rFonts w:ascii="Arial Narrow" w:hAnsi="Arial Narrow"/>
        </w:rPr>
        <w:t xml:space="preserve"> soins somatiques </w:t>
      </w:r>
      <w:r>
        <w:rPr>
          <w:rFonts w:ascii="Arial Narrow" w:hAnsi="Arial Narrow"/>
        </w:rPr>
        <w:t xml:space="preserve">déjà existante </w:t>
      </w:r>
      <w:r w:rsidR="005160F0">
        <w:rPr>
          <w:rFonts w:ascii="Arial Narrow" w:hAnsi="Arial Narrow"/>
        </w:rPr>
        <w:t>(</w:t>
      </w:r>
      <w:r w:rsidR="00715D6D" w:rsidRPr="00715D6D">
        <w:rPr>
          <w:rFonts w:ascii="Arial Narrow" w:hAnsi="Arial Narrow"/>
        </w:rPr>
        <w:t>CRISTALES</w:t>
      </w:r>
      <w:r w:rsidR="005160F0">
        <w:rPr>
          <w:rFonts w:ascii="Arial Narrow" w:hAnsi="Arial Narrow"/>
        </w:rPr>
        <w:t>)</w:t>
      </w:r>
    </w:p>
    <w:p w:rsidR="00B74C9B" w:rsidRDefault="00B74C9B" w:rsidP="00694573">
      <w:pPr>
        <w:pStyle w:val="Paragraphedeliste"/>
        <w:numPr>
          <w:ilvl w:val="0"/>
          <w:numId w:val="21"/>
        </w:numPr>
        <w:jc w:val="both"/>
        <w:rPr>
          <w:rFonts w:ascii="Arial Narrow" w:hAnsi="Arial Narrow"/>
        </w:rPr>
      </w:pPr>
      <w:r>
        <w:rPr>
          <w:rFonts w:ascii="Arial Narrow" w:hAnsi="Arial Narrow"/>
        </w:rPr>
        <w:t xml:space="preserve">En mettant en œuvre la </w:t>
      </w:r>
      <w:r w:rsidR="004A6551">
        <w:rPr>
          <w:rFonts w:ascii="Arial Narrow" w:hAnsi="Arial Narrow"/>
        </w:rPr>
        <w:t>téléconsultation et/ou la télé expertise</w:t>
      </w:r>
      <w:r>
        <w:rPr>
          <w:rFonts w:ascii="Arial Narrow" w:hAnsi="Arial Narrow"/>
        </w:rPr>
        <w:t xml:space="preserve"> en soins dentaires</w:t>
      </w:r>
    </w:p>
    <w:p w:rsidR="00B11A31" w:rsidRPr="0044412F" w:rsidRDefault="00B11A31" w:rsidP="0044412F">
      <w:pPr>
        <w:pStyle w:val="Titre3"/>
        <w:rPr>
          <w:b/>
          <w:i w:val="0"/>
          <w:color w:val="5B9BD5" w:themeColor="accent1"/>
        </w:rPr>
      </w:pPr>
      <w:bookmarkStart w:id="14" w:name="_Toc515014312"/>
      <w:r w:rsidRPr="0044412F">
        <w:rPr>
          <w:b/>
          <w:i w:val="0"/>
          <w:color w:val="5B9BD5" w:themeColor="accent1"/>
        </w:rPr>
        <w:t>FONDER UNE POLITIQUE GENERALE DE PREVENTION EN SANTE</w:t>
      </w:r>
      <w:bookmarkEnd w:id="14"/>
    </w:p>
    <w:p w:rsidR="00B11A31" w:rsidRPr="0044412F" w:rsidRDefault="00B11A31" w:rsidP="0044412F">
      <w:pPr>
        <w:jc w:val="both"/>
        <w:rPr>
          <w:rFonts w:ascii="Arial Narrow" w:hAnsi="Arial Narrow"/>
        </w:rPr>
      </w:pPr>
      <w:r>
        <w:rPr>
          <w:rFonts w:ascii="Arial Narrow" w:hAnsi="Arial Narrow"/>
        </w:rPr>
        <w:t xml:space="preserve">43. </w:t>
      </w:r>
      <w:r w:rsidRPr="00B11A31">
        <w:rPr>
          <w:rFonts w:ascii="Arial Narrow" w:hAnsi="Arial Narrow"/>
        </w:rPr>
        <w:t>Favoriser l’accès</w:t>
      </w:r>
      <w:r>
        <w:rPr>
          <w:rFonts w:ascii="Arial Narrow" w:hAnsi="Arial Narrow"/>
        </w:rPr>
        <w:t xml:space="preserve"> à une alimentation saine (AMAP/autoproduction au sein des HDJ</w:t>
      </w:r>
      <w:r w:rsidRPr="00B11A31">
        <w:rPr>
          <w:rFonts w:ascii="Arial Narrow" w:hAnsi="Arial Narrow"/>
        </w:rPr>
        <w:t xml:space="preserve"> par exemple), à l’activité physique</w:t>
      </w:r>
      <w:r>
        <w:rPr>
          <w:rFonts w:ascii="Arial Narrow" w:hAnsi="Arial Narrow"/>
        </w:rPr>
        <w:t xml:space="preserve"> (sports…), </w:t>
      </w:r>
      <w:r w:rsidRPr="00B11A31">
        <w:rPr>
          <w:rFonts w:ascii="Arial Narrow" w:hAnsi="Arial Narrow"/>
        </w:rPr>
        <w:t>aux soins du corps (relaxation, sophrologie, yoga, chant…)</w:t>
      </w:r>
      <w:r>
        <w:rPr>
          <w:rFonts w:ascii="Arial Narrow" w:hAnsi="Arial Narrow"/>
        </w:rPr>
        <w:t xml:space="preserve"> et à l’expression (médiations culturelles)</w:t>
      </w:r>
    </w:p>
    <w:p w:rsidR="002053C6" w:rsidRPr="00FA3666" w:rsidRDefault="002053C6" w:rsidP="00A10BCE">
      <w:pPr>
        <w:pStyle w:val="Titre1"/>
        <w:rPr>
          <w:rFonts w:ascii="Arial Narrow" w:hAnsi="Arial Narrow"/>
        </w:rPr>
      </w:pPr>
      <w:bookmarkStart w:id="15" w:name="_Toc515014313"/>
      <w:r w:rsidRPr="00FA3666">
        <w:rPr>
          <w:rFonts w:ascii="Arial Narrow" w:hAnsi="Arial Narrow"/>
        </w:rPr>
        <w:t>Prévention et gestion des situations de crise</w:t>
      </w:r>
      <w:bookmarkEnd w:id="15"/>
    </w:p>
    <w:p w:rsidR="00C52857" w:rsidRPr="00175F39" w:rsidRDefault="006F22CD" w:rsidP="00175F39">
      <w:pPr>
        <w:pStyle w:val="Titre2"/>
        <w:rPr>
          <w:b/>
          <w:color w:val="FF0000"/>
          <w:highlight w:val="lightGray"/>
        </w:rPr>
      </w:pPr>
      <w:bookmarkStart w:id="16" w:name="_Toc515014314"/>
      <w:r>
        <w:rPr>
          <w:b/>
          <w:color w:val="FF0000"/>
          <w:highlight w:val="lightGray"/>
        </w:rPr>
        <w:t>C</w:t>
      </w:r>
      <w:r w:rsidR="00175F39">
        <w:rPr>
          <w:b/>
          <w:color w:val="FF0000"/>
          <w:highlight w:val="lightGray"/>
        </w:rPr>
        <w:t xml:space="preserve">onstats </w:t>
      </w:r>
      <w:r w:rsidR="00E041C0" w:rsidRPr="00175F39">
        <w:rPr>
          <w:b/>
          <w:color w:val="FF0000"/>
          <w:highlight w:val="lightGray"/>
        </w:rPr>
        <w:t>:</w:t>
      </w:r>
      <w:bookmarkEnd w:id="16"/>
    </w:p>
    <w:p w:rsidR="00E041C0" w:rsidRPr="00B74C9B" w:rsidRDefault="00E041C0" w:rsidP="00A10BCE">
      <w:pPr>
        <w:autoSpaceDE w:val="0"/>
        <w:autoSpaceDN w:val="0"/>
        <w:adjustRightInd w:val="0"/>
        <w:spacing w:after="0"/>
        <w:jc w:val="both"/>
        <w:rPr>
          <w:rFonts w:ascii="Arial Narrow" w:hAnsi="Arial Narrow" w:cs="Franklin Gothic Book"/>
          <w:color w:val="FF0000"/>
        </w:rPr>
      </w:pPr>
      <w:r w:rsidRPr="00B74C9B">
        <w:rPr>
          <w:rFonts w:ascii="Arial Narrow" w:hAnsi="Arial Narrow" w:cs="Franklin Gothic Book"/>
          <w:color w:val="FF0000"/>
        </w:rPr>
        <w:t>Malgré le déploiement d’un maillage territorial important  (</w:t>
      </w:r>
      <w:r w:rsidRPr="00B74C9B">
        <w:rPr>
          <w:rFonts w:ascii="Arial Narrow" w:hAnsi="Arial Narrow" w:cs="Franklin Gothic Book"/>
          <w:b/>
          <w:color w:val="FF0000"/>
        </w:rPr>
        <w:t>18 secteurs adultes et 5 secteurs pédopsychiatriques</w:t>
      </w:r>
      <w:r w:rsidRPr="00B74C9B">
        <w:rPr>
          <w:rFonts w:ascii="Arial Narrow" w:hAnsi="Arial Narrow" w:cs="Franklin Gothic Book"/>
          <w:color w:val="FF0000"/>
        </w:rPr>
        <w:t>), le rôle de premier recours des CMP (</w:t>
      </w:r>
      <w:r w:rsidRPr="00B74C9B">
        <w:rPr>
          <w:rFonts w:ascii="Arial Narrow" w:hAnsi="Arial Narrow" w:cs="Franklin Gothic Book"/>
          <w:b/>
          <w:color w:val="FF0000"/>
        </w:rPr>
        <w:t>26 CMP adultes et 35 CMP enfants et adolescents</w:t>
      </w:r>
      <w:r w:rsidRPr="00B74C9B">
        <w:rPr>
          <w:rFonts w:ascii="Arial Narrow" w:hAnsi="Arial Narrow" w:cs="Franklin Gothic Book"/>
          <w:color w:val="FF0000"/>
        </w:rPr>
        <w:t xml:space="preserve">) est entravé par des délais d’attente très longs, particulièrement en pédopsychiatrie. </w:t>
      </w:r>
      <w:r w:rsidR="007B0DB0" w:rsidRPr="00B74C9B">
        <w:rPr>
          <w:rFonts w:ascii="Arial Narrow" w:hAnsi="Arial Narrow" w:cs="Franklin Gothic Book"/>
          <w:color w:val="FF0000"/>
        </w:rPr>
        <w:t xml:space="preserve">Cet indicateur ne fait pas l’objet de suivi automatisé dans tous les CMP mais les délais rapportés vont de 15 jours à 6 mois. </w:t>
      </w:r>
      <w:r w:rsidR="007E7A31" w:rsidRPr="00B74C9B">
        <w:rPr>
          <w:rFonts w:ascii="Arial Narrow" w:hAnsi="Arial Narrow" w:cs="Franklin Gothic Book"/>
          <w:color w:val="FF0000"/>
        </w:rPr>
        <w:t xml:space="preserve">A contrario, les CMP qui mettent en place des consultations rapides pour les crises ou les primo consultants voient les délais d’attente augmenter sur une liste parallèle. </w:t>
      </w:r>
      <w:r w:rsidRPr="00B74C9B">
        <w:rPr>
          <w:rFonts w:ascii="Arial Narrow" w:hAnsi="Arial Narrow" w:cs="Franklin Gothic Book"/>
          <w:color w:val="FF0000"/>
        </w:rPr>
        <w:t>D’une manière générale, l’entourage (famille, bailleurs, travailleurs sociaux) est démuni devant le refus de soins des patients et les modalités limitées pour les accompagner dans les soins.</w:t>
      </w:r>
    </w:p>
    <w:p w:rsidR="00E041C0" w:rsidRPr="00B74C9B" w:rsidRDefault="00E041C0" w:rsidP="00A10BCE">
      <w:pPr>
        <w:autoSpaceDE w:val="0"/>
        <w:autoSpaceDN w:val="0"/>
        <w:adjustRightInd w:val="0"/>
        <w:spacing w:after="0"/>
        <w:jc w:val="both"/>
        <w:rPr>
          <w:rFonts w:ascii="Arial Narrow" w:hAnsi="Arial Narrow" w:cs="Franklin Gothic Book"/>
          <w:b/>
          <w:color w:val="FF0000"/>
        </w:rPr>
      </w:pPr>
      <w:r w:rsidRPr="00B74C9B">
        <w:rPr>
          <w:rFonts w:ascii="Arial Narrow" w:hAnsi="Arial Narrow" w:cs="Franklin Gothic Book"/>
          <w:color w:val="FF0000"/>
        </w:rPr>
        <w:t xml:space="preserve">En parallèle, le recours aux services d’urgences est plus fréquent et peu adapté. Un certain nombre de patients sont récurrents, et à eux seuls concernent 20% des passages. Ce sont le plus souvent des patients souffrant de schizophrénie, de troubles de la </w:t>
      </w:r>
      <w:r w:rsidRPr="00B74C9B">
        <w:rPr>
          <w:rFonts w:ascii="Arial Narrow" w:hAnsi="Arial Narrow" w:cs="Franklin Gothic Book"/>
          <w:color w:val="FF0000"/>
        </w:rPr>
        <w:lastRenderedPageBreak/>
        <w:t>personnalité, et pour près de 40% d</w:t>
      </w:r>
      <w:r w:rsidR="007E7A31" w:rsidRPr="00B74C9B">
        <w:rPr>
          <w:rFonts w:ascii="Arial Narrow" w:hAnsi="Arial Narrow" w:cs="Franklin Gothic Book"/>
          <w:color w:val="FF0000"/>
        </w:rPr>
        <w:t>’entre eux, désocialisés.</w:t>
      </w:r>
      <w:r w:rsidRPr="00B74C9B">
        <w:rPr>
          <w:rFonts w:ascii="Arial Narrow" w:hAnsi="Arial Narrow" w:cs="Franklin Gothic Book"/>
          <w:color w:val="FF0000"/>
        </w:rPr>
        <w:t xml:space="preserve"> Entre 33 et 50% d’entre eux sont systématiquement hospitalisés après leurs passages. Aucun chiffre n’est di</w:t>
      </w:r>
      <w:r w:rsidR="00763FEF" w:rsidRPr="00B74C9B">
        <w:rPr>
          <w:rFonts w:ascii="Arial Narrow" w:hAnsi="Arial Narrow" w:cs="Franklin Gothic Book"/>
          <w:color w:val="FF0000"/>
        </w:rPr>
        <w:t>sponible en S</w:t>
      </w:r>
      <w:r w:rsidRPr="00B74C9B">
        <w:rPr>
          <w:rFonts w:ascii="Arial Narrow" w:hAnsi="Arial Narrow" w:cs="Franklin Gothic Book"/>
          <w:color w:val="FF0000"/>
        </w:rPr>
        <w:t xml:space="preserve">SD sur ces ré hospitalisations. </w:t>
      </w:r>
      <w:r w:rsidR="007E7A31" w:rsidRPr="00B74C9B">
        <w:rPr>
          <w:rFonts w:ascii="Arial Narrow" w:hAnsi="Arial Narrow" w:cs="Franklin Gothic Book"/>
          <w:color w:val="FF0000"/>
        </w:rPr>
        <w:t>L</w:t>
      </w:r>
      <w:r w:rsidRPr="00B74C9B">
        <w:rPr>
          <w:rFonts w:ascii="Arial Narrow" w:hAnsi="Arial Narrow" w:cs="Franklin Gothic Book"/>
          <w:color w:val="FF0000"/>
        </w:rPr>
        <w:t xml:space="preserve">e dispositif d’urgences psychiatriques </w:t>
      </w:r>
      <w:r w:rsidR="007E7A31" w:rsidRPr="00B74C9B">
        <w:rPr>
          <w:rFonts w:ascii="Arial Narrow" w:hAnsi="Arial Narrow" w:cs="Franklin Gothic Book"/>
          <w:color w:val="FF0000"/>
        </w:rPr>
        <w:t xml:space="preserve">ou permanence des soins </w:t>
      </w:r>
      <w:r w:rsidRPr="00B74C9B">
        <w:rPr>
          <w:rFonts w:ascii="Arial Narrow" w:hAnsi="Arial Narrow" w:cs="Franklin Gothic Book"/>
          <w:color w:val="FF0000"/>
        </w:rPr>
        <w:t xml:space="preserve">repose sur </w:t>
      </w:r>
      <w:r w:rsidRPr="00B74C9B">
        <w:rPr>
          <w:rFonts w:ascii="Arial Narrow" w:hAnsi="Arial Narrow" w:cs="Franklin Gothic Book"/>
          <w:b/>
          <w:color w:val="FF0000"/>
        </w:rPr>
        <w:t>12 lignes de garde récemment réduit à 1</w:t>
      </w:r>
      <w:r w:rsidR="007E7A31" w:rsidRPr="00B74C9B">
        <w:rPr>
          <w:rFonts w:ascii="Arial Narrow" w:hAnsi="Arial Narrow" w:cs="Franklin Gothic Book"/>
          <w:b/>
          <w:color w:val="FF0000"/>
        </w:rPr>
        <w:t>1</w:t>
      </w:r>
      <w:r w:rsidRPr="00B74C9B">
        <w:rPr>
          <w:rFonts w:ascii="Arial Narrow" w:hAnsi="Arial Narrow" w:cs="Franklin Gothic Book"/>
          <w:b/>
          <w:color w:val="FF0000"/>
        </w:rPr>
        <w:t xml:space="preserve"> lignes de garde</w:t>
      </w:r>
      <w:r w:rsidR="00763FEF" w:rsidRPr="00B74C9B">
        <w:rPr>
          <w:rFonts w:ascii="Arial Narrow" w:hAnsi="Arial Narrow" w:cs="Franklin Gothic Book"/>
          <w:b/>
          <w:color w:val="FF0000"/>
        </w:rPr>
        <w:t xml:space="preserve"> pour un volume d’urgences estimé à </w:t>
      </w:r>
      <w:r w:rsidR="007E7A31" w:rsidRPr="00B74C9B">
        <w:rPr>
          <w:rFonts w:ascii="Arial Narrow" w:hAnsi="Arial Narrow" w:cs="Franklin Gothic Book"/>
          <w:b/>
          <w:color w:val="FF0000"/>
        </w:rPr>
        <w:t>8000-10 000</w:t>
      </w:r>
      <w:r w:rsidRPr="00B74C9B">
        <w:rPr>
          <w:rFonts w:ascii="Arial Narrow" w:hAnsi="Arial Narrow" w:cs="Franklin Gothic Book"/>
          <w:b/>
          <w:color w:val="FF0000"/>
        </w:rPr>
        <w:t>.</w:t>
      </w:r>
      <w:r w:rsidR="00763FEF" w:rsidRPr="00B74C9B">
        <w:rPr>
          <w:rFonts w:ascii="Arial Narrow" w:hAnsi="Arial Narrow" w:cs="Franklin Gothic Book"/>
          <w:b/>
          <w:color w:val="FF0000"/>
        </w:rPr>
        <w:t xml:space="preserve"> Le dispositif est complexe </w:t>
      </w:r>
      <w:r w:rsidR="007E7A31" w:rsidRPr="00B74C9B">
        <w:rPr>
          <w:rFonts w:ascii="Arial Narrow" w:hAnsi="Arial Narrow" w:cs="Franklin Gothic Book"/>
          <w:b/>
          <w:color w:val="FF0000"/>
        </w:rPr>
        <w:t xml:space="preserve">comportant </w:t>
      </w:r>
      <w:r w:rsidR="00763FEF" w:rsidRPr="00B74C9B">
        <w:rPr>
          <w:rFonts w:ascii="Arial Narrow" w:hAnsi="Arial Narrow" w:cs="Franklin Gothic Book"/>
          <w:b/>
          <w:color w:val="FF0000"/>
        </w:rPr>
        <w:t>des CAC</w:t>
      </w:r>
      <w:r w:rsidR="007E7A31" w:rsidRPr="00B74C9B">
        <w:rPr>
          <w:rStyle w:val="Appelnotedebasdep"/>
          <w:rFonts w:ascii="Arial Narrow" w:hAnsi="Arial Narrow" w:cs="Franklin Gothic Book"/>
          <w:b/>
          <w:color w:val="FF0000"/>
        </w:rPr>
        <w:footnoteReference w:id="13"/>
      </w:r>
      <w:r w:rsidR="00763FEF" w:rsidRPr="00B74C9B">
        <w:rPr>
          <w:rFonts w:ascii="Arial Narrow" w:hAnsi="Arial Narrow" w:cs="Franklin Gothic Book"/>
          <w:b/>
          <w:color w:val="FF0000"/>
        </w:rPr>
        <w:t>, des SAU doté de lits d’aval</w:t>
      </w:r>
      <w:r w:rsidR="007E7A31" w:rsidRPr="00B74C9B">
        <w:rPr>
          <w:rFonts w:ascii="Arial Narrow" w:hAnsi="Arial Narrow" w:cs="Franklin Gothic Book"/>
          <w:b/>
          <w:color w:val="FF0000"/>
        </w:rPr>
        <w:t xml:space="preserve"> (UHCD)</w:t>
      </w:r>
      <w:r w:rsidR="00763FEF" w:rsidRPr="00B74C9B">
        <w:rPr>
          <w:rFonts w:ascii="Arial Narrow" w:hAnsi="Arial Narrow" w:cs="Franklin Gothic Book"/>
          <w:b/>
          <w:color w:val="FF0000"/>
        </w:rPr>
        <w:t xml:space="preserve"> et d’autres pas.</w:t>
      </w:r>
    </w:p>
    <w:p w:rsidR="00763FEF" w:rsidRPr="00B74C9B" w:rsidRDefault="00E041C0" w:rsidP="00A10BCE">
      <w:pPr>
        <w:autoSpaceDE w:val="0"/>
        <w:autoSpaceDN w:val="0"/>
        <w:adjustRightInd w:val="0"/>
        <w:spacing w:after="0"/>
        <w:jc w:val="both"/>
        <w:rPr>
          <w:rFonts w:ascii="Arial Narrow" w:hAnsi="Arial Narrow" w:cs="Franklin Gothic Book"/>
          <w:color w:val="FF0000"/>
        </w:rPr>
      </w:pPr>
      <w:r w:rsidRPr="00B74C9B">
        <w:rPr>
          <w:rFonts w:ascii="Arial Narrow" w:hAnsi="Arial Narrow" w:cs="Franklin Gothic Book"/>
          <w:color w:val="FF0000"/>
        </w:rPr>
        <w:t xml:space="preserve">Peu d’études ont été réalisées sur les critères qui motivent l’hospitalisation </w:t>
      </w:r>
      <w:r w:rsidR="007E7A31" w:rsidRPr="00B74C9B">
        <w:rPr>
          <w:rFonts w:ascii="Arial Narrow" w:hAnsi="Arial Narrow" w:cs="Franklin Gothic Book"/>
          <w:color w:val="FF0000"/>
        </w:rPr>
        <w:t>en aval</w:t>
      </w:r>
      <w:r w:rsidRPr="00B74C9B">
        <w:rPr>
          <w:rFonts w:ascii="Arial Narrow" w:hAnsi="Arial Narrow" w:cs="Franklin Gothic Book"/>
          <w:color w:val="FF0000"/>
        </w:rPr>
        <w:t xml:space="preserve">, mais ils sont largement contextuels. Les alternatives restent parfois difficiles à construire, mais l’hospitalisation n’apporte pas toujours un bénéfice en termes de maintien à long terme : ainsi, 50% des rendez-vous qui suivent l’hospitalisation </w:t>
      </w:r>
      <w:r w:rsidR="007E7A31" w:rsidRPr="00B74C9B">
        <w:rPr>
          <w:rFonts w:ascii="Arial Narrow" w:hAnsi="Arial Narrow" w:cs="Franklin Gothic Book"/>
          <w:color w:val="FF0000"/>
        </w:rPr>
        <w:t xml:space="preserve">en urgence </w:t>
      </w:r>
      <w:r w:rsidRPr="00B74C9B">
        <w:rPr>
          <w:rFonts w:ascii="Arial Narrow" w:hAnsi="Arial Narrow" w:cs="Franklin Gothic Book"/>
          <w:color w:val="FF0000"/>
        </w:rPr>
        <w:t xml:space="preserve">ne sont pas honorés et 50% des SDF passés par l’hospitalisation sont en rupture de soin. </w:t>
      </w:r>
      <w:r w:rsidR="007E7A31" w:rsidRPr="00B74C9B">
        <w:rPr>
          <w:rFonts w:ascii="Arial Narrow" w:hAnsi="Arial Narrow" w:cs="Franklin Gothic Book"/>
          <w:color w:val="FF0000"/>
        </w:rPr>
        <w:t>En revanche</w:t>
      </w:r>
      <w:r w:rsidRPr="00B74C9B">
        <w:rPr>
          <w:rFonts w:ascii="Arial Narrow" w:hAnsi="Arial Narrow" w:cs="Franklin Gothic Book"/>
          <w:color w:val="FF0000"/>
        </w:rPr>
        <w:t xml:space="preserve">, il </w:t>
      </w:r>
      <w:r w:rsidR="007E7A31" w:rsidRPr="00B74C9B">
        <w:rPr>
          <w:rFonts w:ascii="Arial Narrow" w:hAnsi="Arial Narrow" w:cs="Franklin Gothic Book"/>
          <w:color w:val="FF0000"/>
        </w:rPr>
        <w:t>est</w:t>
      </w:r>
      <w:r w:rsidRPr="00B74C9B">
        <w:rPr>
          <w:rFonts w:ascii="Arial Narrow" w:hAnsi="Arial Narrow" w:cs="Franklin Gothic Book"/>
          <w:color w:val="FF0000"/>
        </w:rPr>
        <w:t xml:space="preserve"> montré que l’intervention de crise dans le milieu (IAD), ainsi que le soutien à l’entourage amélioraient l’adhésion aux soins et diminuaient les ré hospitalisations. Les IAD </w:t>
      </w:r>
      <w:r w:rsidR="00763FEF" w:rsidRPr="00B74C9B">
        <w:rPr>
          <w:rFonts w:ascii="Arial Narrow" w:hAnsi="Arial Narrow" w:cs="Franklin Gothic Book"/>
          <w:color w:val="FF0000"/>
        </w:rPr>
        <w:t>dépendent de la volonté des responsables de</w:t>
      </w:r>
      <w:r w:rsidRPr="00B74C9B">
        <w:rPr>
          <w:rFonts w:ascii="Arial Narrow" w:hAnsi="Arial Narrow" w:cs="Franklin Gothic Book"/>
          <w:color w:val="FF0000"/>
        </w:rPr>
        <w:t xml:space="preserve"> secteurs</w:t>
      </w:r>
      <w:r w:rsidR="007E7A31" w:rsidRPr="00B74C9B">
        <w:rPr>
          <w:rFonts w:ascii="Arial Narrow" w:hAnsi="Arial Narrow" w:cs="Franklin Gothic Book"/>
          <w:color w:val="FF0000"/>
        </w:rPr>
        <w:t>, des moyens dont disposent l’équipe</w:t>
      </w:r>
      <w:r w:rsidRPr="00B74C9B">
        <w:rPr>
          <w:rFonts w:ascii="Arial Narrow" w:hAnsi="Arial Narrow" w:cs="Franklin Gothic Book"/>
          <w:color w:val="FF0000"/>
        </w:rPr>
        <w:t xml:space="preserve"> et ne sont pas systématiques ; elles ne sont pas non plus </w:t>
      </w:r>
      <w:r w:rsidR="00763FEF" w:rsidRPr="00B74C9B">
        <w:rPr>
          <w:rFonts w:ascii="Arial Narrow" w:hAnsi="Arial Narrow" w:cs="Franklin Gothic Book"/>
          <w:color w:val="FF0000"/>
        </w:rPr>
        <w:t>corrélés</w:t>
      </w:r>
      <w:r w:rsidRPr="00B74C9B">
        <w:rPr>
          <w:rFonts w:ascii="Arial Narrow" w:hAnsi="Arial Narrow" w:cs="Franklin Gothic Book"/>
          <w:color w:val="FF0000"/>
        </w:rPr>
        <w:t xml:space="preserve"> à la taille de la file active</w:t>
      </w:r>
      <w:r w:rsidR="007E7A31" w:rsidRPr="00B74C9B">
        <w:rPr>
          <w:rStyle w:val="Appelnotedebasdep"/>
          <w:rFonts w:ascii="Arial Narrow" w:hAnsi="Arial Narrow" w:cs="Franklin Gothic Book"/>
          <w:color w:val="FF0000"/>
        </w:rPr>
        <w:footnoteReference w:id="14"/>
      </w:r>
      <w:r w:rsidRPr="00B74C9B">
        <w:rPr>
          <w:rFonts w:ascii="Arial Narrow" w:hAnsi="Arial Narrow" w:cs="Franklin Gothic Book"/>
          <w:color w:val="FF0000"/>
        </w:rPr>
        <w:t xml:space="preserve">. </w:t>
      </w:r>
      <w:r w:rsidR="00763FEF" w:rsidRPr="00B74C9B">
        <w:rPr>
          <w:rFonts w:ascii="Arial Narrow" w:hAnsi="Arial Narrow" w:cs="Franklin Gothic Book"/>
          <w:color w:val="FF0000"/>
        </w:rPr>
        <w:t>L</w:t>
      </w:r>
      <w:r w:rsidRPr="00B74C9B">
        <w:rPr>
          <w:rFonts w:ascii="Arial Narrow" w:hAnsi="Arial Narrow" w:cs="Franklin Gothic Book"/>
          <w:color w:val="FF0000"/>
        </w:rPr>
        <w:t>es équipes mobiles</w:t>
      </w:r>
      <w:r w:rsidR="00763FEF" w:rsidRPr="00B74C9B">
        <w:rPr>
          <w:rFonts w:ascii="Arial Narrow" w:hAnsi="Arial Narrow" w:cs="Franklin Gothic Book"/>
          <w:color w:val="FF0000"/>
        </w:rPr>
        <w:t xml:space="preserve"> </w:t>
      </w:r>
      <w:r w:rsidR="00800D2E" w:rsidRPr="00B74C9B">
        <w:rPr>
          <w:rFonts w:ascii="Arial Narrow" w:hAnsi="Arial Narrow" w:cs="Franklin Gothic Book"/>
          <w:color w:val="FF0000"/>
        </w:rPr>
        <w:t xml:space="preserve">psychiatrie </w:t>
      </w:r>
      <w:r w:rsidR="00763FEF" w:rsidRPr="00B74C9B">
        <w:rPr>
          <w:rFonts w:ascii="Arial Narrow" w:hAnsi="Arial Narrow" w:cs="Franklin Gothic Book"/>
          <w:color w:val="FF0000"/>
        </w:rPr>
        <w:t>précarité</w:t>
      </w:r>
      <w:r w:rsidR="00800D2E" w:rsidRPr="00B74C9B">
        <w:rPr>
          <w:rFonts w:ascii="Arial Narrow" w:hAnsi="Arial Narrow" w:cs="Franklin Gothic Book"/>
          <w:color w:val="FF0000"/>
        </w:rPr>
        <w:t xml:space="preserve"> (EMPP) est un </w:t>
      </w:r>
      <w:r w:rsidR="00982DC1" w:rsidRPr="00B74C9B">
        <w:rPr>
          <w:rFonts w:ascii="Arial Narrow" w:hAnsi="Arial Narrow" w:cs="Franklin Gothic Book"/>
          <w:color w:val="FF0000"/>
        </w:rPr>
        <w:t>dispositif</w:t>
      </w:r>
      <w:r w:rsidR="00800D2E" w:rsidRPr="00B74C9B">
        <w:rPr>
          <w:rFonts w:ascii="Arial Narrow" w:hAnsi="Arial Narrow" w:cs="Franklin Gothic Book"/>
          <w:color w:val="FF0000"/>
        </w:rPr>
        <w:t xml:space="preserve"> adapté à ce type</w:t>
      </w:r>
      <w:r w:rsidR="00982DC1" w:rsidRPr="00B74C9B">
        <w:rPr>
          <w:rFonts w:ascii="Arial Narrow" w:hAnsi="Arial Narrow" w:cs="Franklin Gothic Book"/>
          <w:color w:val="FF0000"/>
        </w:rPr>
        <w:t xml:space="preserve"> d</w:t>
      </w:r>
      <w:r w:rsidR="00800D2E" w:rsidRPr="00B74C9B">
        <w:rPr>
          <w:rFonts w:ascii="Arial Narrow" w:hAnsi="Arial Narrow" w:cs="Franklin Gothic Book"/>
          <w:color w:val="FF0000"/>
        </w:rPr>
        <w:t>e</w:t>
      </w:r>
      <w:r w:rsidR="00982DC1" w:rsidRPr="00B74C9B">
        <w:rPr>
          <w:rFonts w:ascii="Arial Narrow" w:hAnsi="Arial Narrow" w:cs="Franklin Gothic Book"/>
          <w:color w:val="FF0000"/>
        </w:rPr>
        <w:t xml:space="preserve"> situations</w:t>
      </w:r>
      <w:r w:rsidR="00800D2E" w:rsidRPr="00B74C9B">
        <w:rPr>
          <w:rFonts w:ascii="Arial Narrow" w:hAnsi="Arial Narrow" w:cs="Franklin Gothic Book"/>
          <w:color w:val="FF0000"/>
        </w:rPr>
        <w:t xml:space="preserve"> pour les </w:t>
      </w:r>
      <w:r w:rsidR="00982DC1" w:rsidRPr="00B74C9B">
        <w:rPr>
          <w:rFonts w:ascii="Arial Narrow" w:hAnsi="Arial Narrow" w:cs="Franklin Gothic Book"/>
          <w:color w:val="FF0000"/>
        </w:rPr>
        <w:t>personnes</w:t>
      </w:r>
      <w:r w:rsidR="00800D2E" w:rsidRPr="00B74C9B">
        <w:rPr>
          <w:rFonts w:ascii="Arial Narrow" w:hAnsi="Arial Narrow" w:cs="Franklin Gothic Book"/>
          <w:color w:val="FF0000"/>
        </w:rPr>
        <w:t xml:space="preserve"> les plus </w:t>
      </w:r>
      <w:r w:rsidR="00982DC1" w:rsidRPr="00B74C9B">
        <w:rPr>
          <w:rFonts w:ascii="Arial Narrow" w:hAnsi="Arial Narrow" w:cs="Franklin Gothic Book"/>
          <w:color w:val="FF0000"/>
        </w:rPr>
        <w:t>précaires</w:t>
      </w:r>
      <w:r w:rsidR="00800D2E" w:rsidRPr="00B74C9B">
        <w:rPr>
          <w:rFonts w:ascii="Arial Narrow" w:hAnsi="Arial Narrow" w:cs="Franklin Gothic Book"/>
          <w:color w:val="FF0000"/>
        </w:rPr>
        <w:t> ; elles</w:t>
      </w:r>
      <w:r w:rsidR="00763FEF" w:rsidRPr="00B74C9B">
        <w:rPr>
          <w:rFonts w:ascii="Arial Narrow" w:hAnsi="Arial Narrow" w:cs="Franklin Gothic Book"/>
          <w:color w:val="FF0000"/>
        </w:rPr>
        <w:t xml:space="preserve"> sont au nombre de 5 ce qui fait du département un des plus soutenus</w:t>
      </w:r>
      <w:r w:rsidR="00415680" w:rsidRPr="00B74C9B">
        <w:rPr>
          <w:rStyle w:val="Appelnotedebasdep"/>
          <w:rFonts w:ascii="Arial Narrow" w:hAnsi="Arial Narrow" w:cs="Franklin Gothic Book"/>
          <w:color w:val="FF0000"/>
        </w:rPr>
        <w:footnoteReference w:id="15"/>
      </w:r>
      <w:r w:rsidR="00763FEF" w:rsidRPr="00B74C9B">
        <w:rPr>
          <w:rFonts w:ascii="Arial Narrow" w:hAnsi="Arial Narrow" w:cs="Franklin Gothic Book"/>
          <w:color w:val="FF0000"/>
        </w:rPr>
        <w:t xml:space="preserve">. </w:t>
      </w:r>
    </w:p>
    <w:p w:rsidR="00E041C0" w:rsidRPr="00B74C9B" w:rsidRDefault="00763FEF" w:rsidP="00A10BCE">
      <w:pPr>
        <w:autoSpaceDE w:val="0"/>
        <w:autoSpaceDN w:val="0"/>
        <w:adjustRightInd w:val="0"/>
        <w:spacing w:after="0"/>
        <w:jc w:val="both"/>
        <w:rPr>
          <w:rFonts w:ascii="Arial Narrow" w:hAnsi="Arial Narrow" w:cs="Franklin Gothic Book"/>
          <w:color w:val="FF0000"/>
        </w:rPr>
      </w:pPr>
      <w:r w:rsidRPr="00B74C9B">
        <w:rPr>
          <w:rFonts w:ascii="Arial Narrow" w:hAnsi="Arial Narrow" w:cs="Franklin Gothic Book"/>
          <w:color w:val="FF0000"/>
        </w:rPr>
        <w:t>L’</w:t>
      </w:r>
      <w:r w:rsidR="00E041C0" w:rsidRPr="00B74C9B">
        <w:rPr>
          <w:rFonts w:ascii="Arial Narrow" w:hAnsi="Arial Narrow" w:cs="Franklin Gothic Book"/>
          <w:color w:val="FF0000"/>
        </w:rPr>
        <w:t xml:space="preserve">accompagnement de la famille est fondamental pour l’alliance car il a été relevé que le caractère « violent et brutal » du recours à l’urgence a une répercussion traumatique sur le vécu des soins par les familles, conduisant à de la défiance. Il est par ailleurs étonnant de remarquer qu’en parallèle, aux urgences, les violences aux personnels de santé sont importantes. </w:t>
      </w:r>
    </w:p>
    <w:p w:rsidR="00B74C9B" w:rsidRDefault="00B74C9B" w:rsidP="00A10BCE">
      <w:pPr>
        <w:rPr>
          <w:rFonts w:ascii="Arial Narrow" w:hAnsi="Arial Narrow"/>
          <w:b/>
          <w:color w:val="70AD47" w:themeColor="accent6"/>
        </w:rPr>
      </w:pPr>
    </w:p>
    <w:p w:rsidR="00D50517" w:rsidRPr="00675FFA" w:rsidRDefault="00D50517" w:rsidP="00A10BCE">
      <w:pPr>
        <w:rPr>
          <w:rFonts w:ascii="Arial Narrow" w:hAnsi="Arial Narrow"/>
          <w:b/>
          <w:color w:val="70AD47" w:themeColor="accent6"/>
        </w:rPr>
      </w:pPr>
      <w:r w:rsidRPr="00675FFA">
        <w:rPr>
          <w:rFonts w:ascii="Arial Narrow" w:hAnsi="Arial Narrow"/>
          <w:b/>
          <w:color w:val="70AD47" w:themeColor="accent6"/>
        </w:rPr>
        <w:t xml:space="preserve">Les actions à soutenir pour favoriser </w:t>
      </w:r>
      <w:r w:rsidR="00786905" w:rsidRPr="00675FFA">
        <w:rPr>
          <w:rFonts w:ascii="Arial Narrow" w:hAnsi="Arial Narrow"/>
          <w:b/>
          <w:color w:val="70AD47" w:themeColor="accent6"/>
        </w:rPr>
        <w:t>la prévention de la crise et la diminution du recours aux urgences</w:t>
      </w:r>
      <w:r w:rsidRPr="00675FFA">
        <w:rPr>
          <w:rFonts w:ascii="Arial Narrow" w:hAnsi="Arial Narrow"/>
          <w:b/>
          <w:color w:val="70AD47" w:themeColor="accent6"/>
        </w:rPr>
        <w:t xml:space="preserve"> des malades psychiatriques en SSD sont :</w:t>
      </w:r>
    </w:p>
    <w:p w:rsidR="00D50517" w:rsidRPr="0013584A" w:rsidRDefault="00D50517" w:rsidP="0013584A">
      <w:pPr>
        <w:pStyle w:val="Titre3"/>
        <w:rPr>
          <w:b/>
          <w:i w:val="0"/>
          <w:color w:val="5B9BD5" w:themeColor="accent1"/>
        </w:rPr>
      </w:pPr>
      <w:bookmarkStart w:id="17" w:name="_Toc515014315"/>
      <w:r w:rsidRPr="0013584A">
        <w:rPr>
          <w:b/>
          <w:i w:val="0"/>
          <w:color w:val="5B9BD5" w:themeColor="accent1"/>
        </w:rPr>
        <w:t>FAIRE EVOLUER L’OFFRE</w:t>
      </w:r>
      <w:bookmarkEnd w:id="17"/>
    </w:p>
    <w:p w:rsidR="00D67751" w:rsidRPr="00D67751" w:rsidRDefault="00D50517" w:rsidP="00D67751">
      <w:pPr>
        <w:pStyle w:val="Paragraphedeliste"/>
        <w:numPr>
          <w:ilvl w:val="0"/>
          <w:numId w:val="21"/>
        </w:numPr>
        <w:jc w:val="both"/>
        <w:rPr>
          <w:rFonts w:ascii="Arial Narrow" w:hAnsi="Arial Narrow"/>
        </w:rPr>
      </w:pPr>
      <w:r w:rsidRPr="00D50517">
        <w:rPr>
          <w:rFonts w:ascii="Arial Narrow" w:hAnsi="Arial Narrow"/>
        </w:rPr>
        <w:t>E</w:t>
      </w:r>
      <w:r w:rsidR="00AF5084">
        <w:rPr>
          <w:rFonts w:ascii="Arial Narrow" w:hAnsi="Arial Narrow"/>
        </w:rPr>
        <w:t>n évaluant</w:t>
      </w:r>
      <w:r w:rsidRPr="00D50517">
        <w:rPr>
          <w:rFonts w:ascii="Arial Narrow" w:hAnsi="Arial Narrow"/>
        </w:rPr>
        <w:t xml:space="preserve"> </w:t>
      </w:r>
      <w:r w:rsidR="00AF5084">
        <w:rPr>
          <w:rFonts w:ascii="Arial Narrow" w:hAnsi="Arial Narrow"/>
        </w:rPr>
        <w:t xml:space="preserve">les équipes et leurs moyens </w:t>
      </w:r>
      <w:r w:rsidR="00A67A20">
        <w:rPr>
          <w:rFonts w:ascii="Arial Narrow" w:hAnsi="Arial Narrow"/>
        </w:rPr>
        <w:t>pour</w:t>
      </w:r>
      <w:r w:rsidRPr="00D50517">
        <w:rPr>
          <w:rFonts w:ascii="Arial Narrow" w:hAnsi="Arial Narrow"/>
        </w:rPr>
        <w:t xml:space="preserve"> développer les </w:t>
      </w:r>
      <w:r w:rsidR="00A67A20">
        <w:rPr>
          <w:rFonts w:ascii="Arial Narrow" w:hAnsi="Arial Narrow"/>
        </w:rPr>
        <w:t>interventions à domicile (</w:t>
      </w:r>
      <w:r w:rsidRPr="00D50517">
        <w:rPr>
          <w:rFonts w:ascii="Arial Narrow" w:hAnsi="Arial Narrow"/>
        </w:rPr>
        <w:t>IAD</w:t>
      </w:r>
      <w:r w:rsidR="00A67A20">
        <w:rPr>
          <w:rFonts w:ascii="Arial Narrow" w:hAnsi="Arial Narrow"/>
        </w:rPr>
        <w:t>)</w:t>
      </w:r>
      <w:r w:rsidRPr="00FA3666">
        <w:rPr>
          <w:rStyle w:val="Appelnotedebasdep"/>
          <w:rFonts w:ascii="Arial Narrow" w:hAnsi="Arial Narrow"/>
        </w:rPr>
        <w:footnoteReference w:id="16"/>
      </w:r>
      <w:r w:rsidRPr="00D50517">
        <w:rPr>
          <w:rFonts w:ascii="Arial Narrow" w:hAnsi="Arial Narrow"/>
        </w:rPr>
        <w:t xml:space="preserve"> </w:t>
      </w:r>
      <w:r w:rsidR="00D67751">
        <w:rPr>
          <w:rFonts w:ascii="Arial Narrow" w:hAnsi="Arial Narrow"/>
        </w:rPr>
        <w:t xml:space="preserve"> notamment </w:t>
      </w:r>
      <w:r w:rsidR="00D67751" w:rsidRPr="00D67751">
        <w:rPr>
          <w:rFonts w:ascii="Arial Narrow" w:hAnsi="Arial Narrow"/>
        </w:rPr>
        <w:t>sur les lieux de vie (école, domicile, Ets d’hébergements)</w:t>
      </w:r>
      <w:r w:rsidR="00E176C9">
        <w:rPr>
          <w:rFonts w:ascii="Arial Narrow" w:hAnsi="Arial Narrow"/>
        </w:rPr>
        <w:t xml:space="preserve"> </w:t>
      </w:r>
      <w:r w:rsidR="006D1005">
        <w:rPr>
          <w:rFonts w:ascii="Arial Narrow" w:hAnsi="Arial Narrow"/>
        </w:rPr>
        <w:t>ainsi que l’HIAD</w:t>
      </w:r>
    </w:p>
    <w:p w:rsidR="00AF5084" w:rsidRDefault="00AF5084" w:rsidP="00694573">
      <w:pPr>
        <w:pStyle w:val="Paragraphedeliste"/>
        <w:numPr>
          <w:ilvl w:val="0"/>
          <w:numId w:val="21"/>
        </w:numPr>
        <w:jc w:val="both"/>
        <w:rPr>
          <w:rFonts w:ascii="Arial Narrow" w:hAnsi="Arial Narrow"/>
        </w:rPr>
      </w:pPr>
      <w:r>
        <w:rPr>
          <w:rFonts w:ascii="Arial Narrow" w:hAnsi="Arial Narrow"/>
        </w:rPr>
        <w:t>En rédigeant un référentiel</w:t>
      </w:r>
      <w:r w:rsidR="00B74C9B">
        <w:rPr>
          <w:rFonts w:ascii="Arial Narrow" w:hAnsi="Arial Narrow"/>
        </w:rPr>
        <w:t xml:space="preserve"> des interventions à domicile adapté au département</w:t>
      </w:r>
    </w:p>
    <w:p w:rsidR="00EB4BEB" w:rsidRDefault="00EB4BEB" w:rsidP="00694573">
      <w:pPr>
        <w:pStyle w:val="Paragraphedeliste"/>
        <w:numPr>
          <w:ilvl w:val="0"/>
          <w:numId w:val="21"/>
        </w:numPr>
        <w:jc w:val="both"/>
        <w:rPr>
          <w:rFonts w:ascii="Arial Narrow" w:hAnsi="Arial Narrow"/>
        </w:rPr>
      </w:pPr>
      <w:r>
        <w:rPr>
          <w:rFonts w:ascii="Arial Narrow" w:hAnsi="Arial Narrow"/>
        </w:rPr>
        <w:t>En évaluant le rôle et les actions menées par les EMPP</w:t>
      </w:r>
    </w:p>
    <w:p w:rsidR="00D50517" w:rsidRDefault="00AF5084" w:rsidP="00694573">
      <w:pPr>
        <w:pStyle w:val="Paragraphedeliste"/>
        <w:numPr>
          <w:ilvl w:val="0"/>
          <w:numId w:val="21"/>
        </w:numPr>
        <w:jc w:val="both"/>
        <w:rPr>
          <w:rFonts w:ascii="Arial Narrow" w:hAnsi="Arial Narrow"/>
        </w:rPr>
      </w:pPr>
      <w:r>
        <w:rPr>
          <w:rFonts w:ascii="Arial Narrow" w:hAnsi="Arial Narrow"/>
        </w:rPr>
        <w:t>En simplifiant l’</w:t>
      </w:r>
      <w:r w:rsidR="00D50517" w:rsidRPr="00FA3666">
        <w:rPr>
          <w:rFonts w:ascii="Arial Narrow" w:hAnsi="Arial Narrow"/>
        </w:rPr>
        <w:t>organisation des urgences</w:t>
      </w:r>
      <w:r w:rsidR="00B74C9B">
        <w:rPr>
          <w:rFonts w:ascii="Arial Narrow" w:hAnsi="Arial Narrow"/>
        </w:rPr>
        <w:t xml:space="preserve"> : </w:t>
      </w:r>
    </w:p>
    <w:p w:rsidR="00D50517" w:rsidRDefault="00D50517" w:rsidP="00694573">
      <w:pPr>
        <w:pStyle w:val="Paragraphedeliste"/>
        <w:numPr>
          <w:ilvl w:val="1"/>
          <w:numId w:val="21"/>
        </w:numPr>
        <w:jc w:val="both"/>
        <w:rPr>
          <w:rFonts w:ascii="Arial Narrow" w:hAnsi="Arial Narrow"/>
        </w:rPr>
      </w:pPr>
      <w:r>
        <w:rPr>
          <w:rFonts w:ascii="Arial Narrow" w:hAnsi="Arial Narrow"/>
        </w:rPr>
        <w:t xml:space="preserve">Repenser </w:t>
      </w:r>
      <w:r w:rsidR="00B74C9B">
        <w:rPr>
          <w:rFonts w:ascii="Arial Narrow" w:hAnsi="Arial Narrow"/>
        </w:rPr>
        <w:t>l’implantation</w:t>
      </w:r>
      <w:r>
        <w:rPr>
          <w:rFonts w:ascii="Arial Narrow" w:hAnsi="Arial Narrow"/>
        </w:rPr>
        <w:t xml:space="preserve"> </w:t>
      </w:r>
      <w:r w:rsidR="00AF5084">
        <w:rPr>
          <w:rFonts w:ascii="Arial Narrow" w:hAnsi="Arial Narrow"/>
        </w:rPr>
        <w:t xml:space="preserve">et le rôle </w:t>
      </w:r>
      <w:r>
        <w:rPr>
          <w:rFonts w:ascii="Arial Narrow" w:hAnsi="Arial Narrow"/>
        </w:rPr>
        <w:t>des CAC</w:t>
      </w:r>
    </w:p>
    <w:p w:rsidR="00D50517" w:rsidRDefault="00AF5084" w:rsidP="00694573">
      <w:pPr>
        <w:pStyle w:val="Paragraphedeliste"/>
        <w:numPr>
          <w:ilvl w:val="1"/>
          <w:numId w:val="21"/>
        </w:numPr>
        <w:jc w:val="both"/>
        <w:rPr>
          <w:rFonts w:ascii="Arial Narrow" w:hAnsi="Arial Narrow"/>
        </w:rPr>
      </w:pPr>
      <w:r>
        <w:rPr>
          <w:rFonts w:ascii="Arial Narrow" w:hAnsi="Arial Narrow"/>
        </w:rPr>
        <w:t>Adosser aux urgences d</w:t>
      </w:r>
      <w:r w:rsidR="00D50517">
        <w:rPr>
          <w:rFonts w:ascii="Arial Narrow" w:hAnsi="Arial Narrow"/>
        </w:rPr>
        <w:t>es lits d’aval</w:t>
      </w:r>
    </w:p>
    <w:p w:rsidR="00AF5084" w:rsidRDefault="00D50517" w:rsidP="00AF5084">
      <w:pPr>
        <w:pStyle w:val="Paragraphedeliste"/>
        <w:numPr>
          <w:ilvl w:val="1"/>
          <w:numId w:val="21"/>
        </w:numPr>
        <w:jc w:val="both"/>
        <w:rPr>
          <w:rFonts w:ascii="Arial Narrow" w:hAnsi="Arial Narrow"/>
        </w:rPr>
      </w:pPr>
      <w:r>
        <w:rPr>
          <w:rFonts w:ascii="Arial Narrow" w:hAnsi="Arial Narrow"/>
        </w:rPr>
        <w:t>Rationnaliser les lignes de garde</w:t>
      </w:r>
    </w:p>
    <w:p w:rsidR="00F2092B" w:rsidRPr="00AF5084" w:rsidRDefault="00D50517" w:rsidP="00AF5084">
      <w:pPr>
        <w:pStyle w:val="Paragraphedeliste"/>
        <w:numPr>
          <w:ilvl w:val="1"/>
          <w:numId w:val="21"/>
        </w:numPr>
        <w:jc w:val="both"/>
        <w:rPr>
          <w:rFonts w:ascii="Arial Narrow" w:hAnsi="Arial Narrow"/>
        </w:rPr>
      </w:pPr>
      <w:r w:rsidRPr="00AF5084">
        <w:rPr>
          <w:rFonts w:ascii="Arial Narrow" w:hAnsi="Arial Narrow"/>
        </w:rPr>
        <w:t>Disposer d’une ligne téléphonique d’orientation dédiée aux professionnels pour les urgences psychiatriques</w:t>
      </w:r>
      <w:r w:rsidR="00F2092B" w:rsidRPr="00AF5084">
        <w:rPr>
          <w:rFonts w:ascii="Arial Narrow" w:hAnsi="Arial Narrow"/>
        </w:rPr>
        <w:t xml:space="preserve"> </w:t>
      </w:r>
    </w:p>
    <w:p w:rsidR="00F2092B" w:rsidRDefault="00AF5084" w:rsidP="00694573">
      <w:pPr>
        <w:pStyle w:val="Paragraphedeliste"/>
        <w:numPr>
          <w:ilvl w:val="0"/>
          <w:numId w:val="21"/>
        </w:numPr>
        <w:spacing w:after="0" w:line="240" w:lineRule="auto"/>
        <w:jc w:val="both"/>
        <w:rPr>
          <w:rFonts w:ascii="Arial Narrow" w:hAnsi="Arial Narrow"/>
        </w:rPr>
      </w:pPr>
      <w:r>
        <w:rPr>
          <w:rFonts w:ascii="Arial Narrow" w:hAnsi="Arial Narrow"/>
        </w:rPr>
        <w:t>En déployant</w:t>
      </w:r>
      <w:r w:rsidR="00F2092B" w:rsidRPr="00F2092B">
        <w:rPr>
          <w:rFonts w:ascii="Arial Narrow" w:hAnsi="Arial Narrow"/>
        </w:rPr>
        <w:t xml:space="preserve"> la charte nationale des </w:t>
      </w:r>
      <w:r w:rsidR="00F2092B" w:rsidRPr="00F2092B">
        <w:rPr>
          <w:rFonts w:ascii="Arial Narrow" w:hAnsi="Arial Narrow"/>
          <w:b/>
        </w:rPr>
        <w:t>urgences psychiatriques</w:t>
      </w:r>
      <w:r w:rsidR="00F2092B" w:rsidRPr="00F2092B">
        <w:rPr>
          <w:rFonts w:ascii="Arial Narrow" w:hAnsi="Arial Narrow"/>
        </w:rPr>
        <w:t xml:space="preserve"> dans tous les SAU </w:t>
      </w:r>
    </w:p>
    <w:p w:rsidR="00D50517" w:rsidRPr="00675FFA" w:rsidRDefault="00AF5084" w:rsidP="0013584A">
      <w:pPr>
        <w:pStyle w:val="Paragraphedeliste"/>
        <w:numPr>
          <w:ilvl w:val="0"/>
          <w:numId w:val="21"/>
        </w:numPr>
        <w:spacing w:after="0" w:line="240" w:lineRule="auto"/>
        <w:jc w:val="both"/>
        <w:rPr>
          <w:rFonts w:ascii="Arial Narrow" w:hAnsi="Arial Narrow"/>
        </w:rPr>
      </w:pPr>
      <w:r>
        <w:rPr>
          <w:rFonts w:ascii="Arial Narrow" w:hAnsi="Arial Narrow"/>
        </w:rPr>
        <w:t>En remettant</w:t>
      </w:r>
      <w:r w:rsidR="00F2092B" w:rsidRPr="00F2092B">
        <w:rPr>
          <w:rFonts w:ascii="Arial Narrow" w:hAnsi="Arial Narrow"/>
        </w:rPr>
        <w:t xml:space="preserve"> en place l’observatoire de la violence</w:t>
      </w:r>
      <w:r w:rsidR="00B74C9B">
        <w:rPr>
          <w:rFonts w:ascii="Arial Narrow" w:hAnsi="Arial Narrow"/>
        </w:rPr>
        <w:t xml:space="preserve"> dans les structures de soins</w:t>
      </w:r>
    </w:p>
    <w:p w:rsidR="00D50517" w:rsidRPr="00964B51" w:rsidRDefault="00D50517" w:rsidP="0013584A">
      <w:pPr>
        <w:pStyle w:val="Titre3"/>
        <w:rPr>
          <w:b/>
          <w:i w:val="0"/>
          <w:color w:val="5B9BD5" w:themeColor="accent1"/>
        </w:rPr>
      </w:pPr>
      <w:bookmarkStart w:id="18" w:name="_Toc515014316"/>
      <w:r w:rsidRPr="00964B51">
        <w:rPr>
          <w:b/>
          <w:i w:val="0"/>
          <w:color w:val="5B9BD5" w:themeColor="accent1"/>
        </w:rPr>
        <w:t>RENFORCER LES PARTENARIATS ENTRE PROFESSIONNELS</w:t>
      </w:r>
      <w:bookmarkEnd w:id="18"/>
    </w:p>
    <w:p w:rsidR="006D1005" w:rsidRPr="00964B51" w:rsidRDefault="006D1005" w:rsidP="00694573">
      <w:pPr>
        <w:pStyle w:val="Paragraphedeliste"/>
        <w:numPr>
          <w:ilvl w:val="0"/>
          <w:numId w:val="21"/>
        </w:numPr>
        <w:suppressAutoHyphens/>
        <w:spacing w:after="0" w:line="240" w:lineRule="auto"/>
        <w:ind w:right="-2"/>
        <w:jc w:val="both"/>
        <w:rPr>
          <w:rFonts w:ascii="Arial Narrow" w:hAnsi="Arial Narrow"/>
        </w:rPr>
      </w:pPr>
      <w:r w:rsidRPr="00964B51">
        <w:rPr>
          <w:rFonts w:ascii="Arial Narrow" w:hAnsi="Arial Narrow"/>
        </w:rPr>
        <w:t>En réaffirmant le rôle pivot des CMP dans l’</w:t>
      </w:r>
      <w:r w:rsidR="00384F35" w:rsidRPr="00964B51">
        <w:rPr>
          <w:rFonts w:ascii="Arial Narrow" w:hAnsi="Arial Narrow"/>
        </w:rPr>
        <w:t>accès</w:t>
      </w:r>
      <w:r w:rsidRPr="00964B51">
        <w:rPr>
          <w:rFonts w:ascii="Arial Narrow" w:hAnsi="Arial Narrow"/>
        </w:rPr>
        <w:t xml:space="preserve"> aux soins et le projet de soin personnalisé.</w:t>
      </w:r>
    </w:p>
    <w:p w:rsidR="00F2092B" w:rsidRPr="0044412F" w:rsidRDefault="007663C0" w:rsidP="00694573">
      <w:pPr>
        <w:pStyle w:val="Paragraphedeliste"/>
        <w:numPr>
          <w:ilvl w:val="0"/>
          <w:numId w:val="21"/>
        </w:numPr>
        <w:suppressAutoHyphens/>
        <w:spacing w:after="0" w:line="240" w:lineRule="auto"/>
        <w:ind w:right="-2"/>
        <w:jc w:val="both"/>
        <w:rPr>
          <w:rFonts w:ascii="Arial Narrow" w:hAnsi="Arial Narrow"/>
        </w:rPr>
      </w:pPr>
      <w:r w:rsidRPr="00384F35">
        <w:rPr>
          <w:rFonts w:ascii="Arial Narrow" w:hAnsi="Arial Narrow"/>
        </w:rPr>
        <w:t>En mettant</w:t>
      </w:r>
      <w:r w:rsidR="00FD04DF" w:rsidRPr="00384F35">
        <w:rPr>
          <w:rFonts w:ascii="Arial Narrow" w:hAnsi="Arial Narrow"/>
        </w:rPr>
        <w:t xml:space="preserve"> en place des règles communes (charte) notamment pour le premier accueil (optimisation des listes d’attente) </w:t>
      </w:r>
      <w:r w:rsidR="008976FA" w:rsidRPr="00384F35">
        <w:rPr>
          <w:rFonts w:ascii="Arial Narrow" w:hAnsi="Arial Narrow"/>
        </w:rPr>
        <w:t>dont le délai ne doit pas excéder 15 jours</w:t>
      </w:r>
    </w:p>
    <w:p w:rsidR="00FD04DF" w:rsidRPr="0044412F" w:rsidRDefault="007663C0"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w:t>
      </w:r>
      <w:r w:rsidR="00FD04DF" w:rsidRPr="0044412F">
        <w:rPr>
          <w:rFonts w:ascii="Arial Narrow" w:hAnsi="Arial Narrow"/>
        </w:rPr>
        <w:t xml:space="preserve">n </w:t>
      </w:r>
      <w:r w:rsidR="006D1005" w:rsidRPr="0044412F">
        <w:rPr>
          <w:rFonts w:ascii="Arial Narrow" w:hAnsi="Arial Narrow"/>
        </w:rPr>
        <w:t xml:space="preserve">organisant la réponse à l’urgence en améliorant  </w:t>
      </w:r>
      <w:r w:rsidR="00FD04DF" w:rsidRPr="0044412F">
        <w:rPr>
          <w:rFonts w:ascii="Arial Narrow" w:hAnsi="Arial Narrow"/>
        </w:rPr>
        <w:t xml:space="preserve">l’articulation SAU pédiatriques, CMP, unités de liaison en pédiatrie. </w:t>
      </w:r>
    </w:p>
    <w:p w:rsidR="00675FFA" w:rsidRPr="0044412F" w:rsidRDefault="007663C0"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demandant</w:t>
      </w:r>
      <w:r w:rsidR="00675FFA" w:rsidRPr="0044412F">
        <w:rPr>
          <w:rFonts w:ascii="Arial Narrow" w:hAnsi="Arial Narrow"/>
        </w:rPr>
        <w:t xml:space="preserve"> à la fédération des urgences </w:t>
      </w:r>
      <w:r w:rsidRPr="0044412F">
        <w:rPr>
          <w:rFonts w:ascii="Arial Narrow" w:hAnsi="Arial Narrow"/>
        </w:rPr>
        <w:t xml:space="preserve">psychiatriques et à la commission urgences de la CPT93 </w:t>
      </w:r>
      <w:r w:rsidR="00675FFA" w:rsidRPr="0044412F">
        <w:rPr>
          <w:rFonts w:ascii="Arial Narrow" w:hAnsi="Arial Narrow"/>
        </w:rPr>
        <w:t>d’assurer une animation territoriale (MG, SAMU, SMUR, SAU, Pompiers</w:t>
      </w:r>
      <w:r w:rsidR="00EB4BEB">
        <w:rPr>
          <w:rFonts w:ascii="Arial Narrow" w:hAnsi="Arial Narrow"/>
        </w:rPr>
        <w:t>, SAMU Social</w:t>
      </w:r>
      <w:r w:rsidR="00675FFA" w:rsidRPr="0044412F">
        <w:rPr>
          <w:rFonts w:ascii="Arial Narrow" w:hAnsi="Arial Narrow"/>
        </w:rPr>
        <w:t xml:space="preserve"> etc.)</w:t>
      </w:r>
    </w:p>
    <w:p w:rsidR="00B11A31" w:rsidRPr="0044412F" w:rsidRDefault="00B11A31" w:rsidP="0044412F">
      <w:pPr>
        <w:suppressAutoHyphens/>
        <w:spacing w:after="0" w:line="240" w:lineRule="auto"/>
        <w:ind w:left="720" w:right="-2"/>
        <w:jc w:val="both"/>
        <w:rPr>
          <w:rFonts w:ascii="Arial Narrow" w:hAnsi="Arial Narrow"/>
        </w:rPr>
      </w:pPr>
    </w:p>
    <w:p w:rsidR="00B11A31" w:rsidRPr="0044412F" w:rsidRDefault="00B11A31" w:rsidP="00384F35">
      <w:pPr>
        <w:pStyle w:val="Titre3"/>
        <w:rPr>
          <w:b/>
          <w:i w:val="0"/>
          <w:color w:val="5B9BD5" w:themeColor="accent1"/>
        </w:rPr>
      </w:pPr>
      <w:bookmarkStart w:id="19" w:name="_Toc515014317"/>
      <w:r w:rsidRPr="0044412F">
        <w:rPr>
          <w:b/>
          <w:i w:val="0"/>
          <w:color w:val="5B9BD5" w:themeColor="accent1"/>
        </w:rPr>
        <w:t>RENFORCER LE LIEN AVEC LES PROCHES</w:t>
      </w:r>
      <w:bookmarkEnd w:id="19"/>
    </w:p>
    <w:p w:rsidR="00B11A31" w:rsidRPr="0044412F" w:rsidRDefault="00B11A31" w:rsidP="0044412F">
      <w:pPr>
        <w:suppressAutoHyphens/>
        <w:spacing w:after="0" w:line="240" w:lineRule="auto"/>
        <w:ind w:right="-2"/>
        <w:jc w:val="both"/>
        <w:rPr>
          <w:rFonts w:ascii="Arial Narrow" w:hAnsi="Arial Narrow"/>
          <w:highlight w:val="yellow"/>
        </w:rPr>
      </w:pPr>
      <w:r>
        <w:rPr>
          <w:rFonts w:ascii="Arial Narrow" w:hAnsi="Arial Narrow"/>
        </w:rPr>
        <w:t>51.</w:t>
      </w:r>
      <w:r>
        <w:rPr>
          <w:rFonts w:ascii="Arial Narrow" w:hAnsi="Arial Narrow"/>
        </w:rPr>
        <w:tab/>
      </w:r>
      <w:r w:rsidR="00384F35">
        <w:rPr>
          <w:rFonts w:ascii="Arial Narrow" w:hAnsi="Arial Narrow"/>
        </w:rPr>
        <w:t xml:space="preserve">En  améliorant l’information donnée aux </w:t>
      </w:r>
      <w:r>
        <w:rPr>
          <w:rFonts w:ascii="Arial Narrow" w:hAnsi="Arial Narrow"/>
        </w:rPr>
        <w:t xml:space="preserve">familles </w:t>
      </w:r>
      <w:r w:rsidR="00384F35">
        <w:rPr>
          <w:rFonts w:ascii="Arial Narrow" w:hAnsi="Arial Narrow"/>
        </w:rPr>
        <w:t xml:space="preserve">sur les </w:t>
      </w:r>
      <w:r>
        <w:rPr>
          <w:rFonts w:ascii="Arial Narrow" w:hAnsi="Arial Narrow"/>
        </w:rPr>
        <w:t>modalités d’accès aux soins psychiatriques (SL, SDT, SDRE) et de leurs mises en œuvre effectives (CAC, SAU, SAMU, plaintes auprès de la PN)</w:t>
      </w:r>
      <w:r w:rsidR="00384F35">
        <w:rPr>
          <w:rStyle w:val="Appelnotedebasdep"/>
          <w:rFonts w:ascii="Arial Narrow" w:hAnsi="Arial Narrow"/>
        </w:rPr>
        <w:footnoteReference w:id="17"/>
      </w:r>
    </w:p>
    <w:p w:rsidR="00C52857" w:rsidRPr="00FA3666" w:rsidRDefault="00175F39" w:rsidP="00175F39">
      <w:pPr>
        <w:pStyle w:val="Titre1"/>
      </w:pPr>
      <w:bookmarkStart w:id="20" w:name="_Toc515014318"/>
      <w:bookmarkEnd w:id="3"/>
      <w:r>
        <w:lastRenderedPageBreak/>
        <w:t>Situations</w:t>
      </w:r>
      <w:r w:rsidR="008F28EE">
        <w:t xml:space="preserve"> </w:t>
      </w:r>
      <w:r w:rsidR="00601BB8">
        <w:t>et hospitalisations</w:t>
      </w:r>
      <w:r w:rsidR="00C52857" w:rsidRPr="00FA3666">
        <w:t xml:space="preserve"> inadéquates</w:t>
      </w:r>
      <w:bookmarkEnd w:id="20"/>
      <w:r w:rsidR="00C52857" w:rsidRPr="00FA3666">
        <w:t xml:space="preserve"> </w:t>
      </w:r>
    </w:p>
    <w:p w:rsidR="00175F39" w:rsidRPr="00175F39" w:rsidRDefault="00175F39" w:rsidP="00175F39">
      <w:pPr>
        <w:pStyle w:val="Titre2"/>
        <w:rPr>
          <w:b/>
          <w:color w:val="FF0000"/>
        </w:rPr>
      </w:pPr>
      <w:bookmarkStart w:id="21" w:name="_Toc515014319"/>
      <w:r w:rsidRPr="00175F39">
        <w:rPr>
          <w:b/>
          <w:color w:val="FF0000"/>
        </w:rPr>
        <w:t>Constat</w:t>
      </w:r>
      <w:r>
        <w:rPr>
          <w:b/>
          <w:color w:val="FF0000"/>
        </w:rPr>
        <w:t>s</w:t>
      </w:r>
      <w:bookmarkEnd w:id="21"/>
    </w:p>
    <w:p w:rsidR="00786905" w:rsidRPr="00B74C9B" w:rsidRDefault="00786905" w:rsidP="009F39A4">
      <w:pPr>
        <w:pStyle w:val="Corpsdetexte"/>
        <w:rPr>
          <w:rFonts w:ascii="Arial Narrow" w:hAnsi="Arial Narrow"/>
          <w:b/>
          <w:bCs/>
          <w:color w:val="FF0000"/>
          <w:sz w:val="22"/>
          <w:szCs w:val="20"/>
        </w:rPr>
      </w:pPr>
      <w:r w:rsidRPr="00B74C9B">
        <w:rPr>
          <w:rFonts w:ascii="Arial Narrow" w:hAnsi="Arial Narrow"/>
          <w:b/>
          <w:bCs/>
          <w:color w:val="FF0000"/>
          <w:sz w:val="22"/>
          <w:szCs w:val="20"/>
        </w:rPr>
        <w:t>Les hospitalisations inadéquates</w:t>
      </w:r>
    </w:p>
    <w:p w:rsidR="007D465A" w:rsidRPr="00B74C9B" w:rsidRDefault="007D465A" w:rsidP="00452CC8">
      <w:pPr>
        <w:pStyle w:val="Corps"/>
        <w:jc w:val="both"/>
        <w:rPr>
          <w:rFonts w:ascii="Arial Narrow" w:hAnsi="Arial Narrow"/>
          <w:color w:val="FF0000"/>
        </w:rPr>
      </w:pPr>
      <w:r w:rsidRPr="00B74C9B">
        <w:rPr>
          <w:rFonts w:ascii="Arial Narrow" w:hAnsi="Arial Narrow"/>
          <w:color w:val="FF0000"/>
        </w:rPr>
        <w:t>La définition d’une hospitalisation au long cours fait référence à la durée de l’hospitalisation =  292 jours d’hospitalisation (cumulés ou en continu)</w:t>
      </w:r>
      <w:r w:rsidRPr="00B74C9B">
        <w:rPr>
          <w:rFonts w:ascii="Arial Narrow" w:hAnsi="Arial Narrow"/>
          <w:i/>
          <w:iCs/>
          <w:color w:val="FF0000"/>
          <w:sz w:val="18"/>
          <w:szCs w:val="18"/>
          <w:u w:color="7F7F7F"/>
        </w:rPr>
        <w:t xml:space="preserve">. </w:t>
      </w:r>
      <w:r w:rsidRPr="00B74C9B">
        <w:rPr>
          <w:rFonts w:ascii="Arial Narrow" w:hAnsi="Arial Narrow"/>
          <w:color w:val="FF0000"/>
        </w:rPr>
        <w:t>A l’EPS-VE, parmi les patients hospitalisés en 2017</w:t>
      </w:r>
      <w:r w:rsidRPr="00B74C9B">
        <w:rPr>
          <w:rStyle w:val="Appelnotedebasdep"/>
          <w:rFonts w:ascii="Arial Narrow" w:hAnsi="Arial Narrow"/>
          <w:color w:val="FF0000"/>
        </w:rPr>
        <w:footnoteReference w:id="18"/>
      </w:r>
      <w:r w:rsidRPr="00B74C9B">
        <w:rPr>
          <w:rFonts w:ascii="Arial Narrow" w:hAnsi="Arial Narrow"/>
          <w:color w:val="FF0000"/>
        </w:rPr>
        <w:t>, on compte dans les unités d’hospitalisation temps plein, un jour donné, une personne sur quatre à une personne sur deux en situation de grande vulnérabilité ou de dépendance institutionnelle</w:t>
      </w:r>
      <w:r w:rsidRPr="00B74C9B">
        <w:rPr>
          <w:rFonts w:ascii="Arial Narrow" w:hAnsi="Arial Narrow"/>
          <w:b/>
          <w:color w:val="FF0000"/>
        </w:rPr>
        <w:t xml:space="preserve"> </w:t>
      </w:r>
      <w:r w:rsidRPr="00B74C9B">
        <w:rPr>
          <w:rFonts w:ascii="Arial Narrow" w:hAnsi="Arial Narrow"/>
          <w:color w:val="FF0000"/>
        </w:rPr>
        <w:t>qui restent hospitalisées faute de solution d’aval à la sortie (manque de place, échec d’orientation et de projet d’intégration). L’impact de la pathologie sur la situation sociale est d’autant plus important que la population et les conditions de vie sont marquées par des facteurs sociaux défavorables. On note également dans le 93, un déficit de places en structures médico-sociales et sociales au regard du nombre de personnes en attente de solution. )… Certains de ces patients sont orientés vers des structures belges.</w:t>
      </w:r>
      <w:r w:rsidRPr="00B74C9B">
        <w:rPr>
          <w:rStyle w:val="Appelnotedebasdep"/>
          <w:rFonts w:ascii="Arial Narrow" w:hAnsi="Arial Narrow"/>
          <w:color w:val="FF0000"/>
        </w:rPr>
        <w:footnoteReference w:id="19"/>
      </w:r>
      <w:r w:rsidRPr="00B74C9B">
        <w:rPr>
          <w:rFonts w:ascii="Arial Narrow" w:hAnsi="Arial Narrow"/>
          <w:color w:val="FF0000"/>
        </w:rPr>
        <w:t xml:space="preserve">  Parmi ces patients on retrouve :</w:t>
      </w:r>
      <w:r w:rsidR="00452CC8" w:rsidRPr="00B74C9B">
        <w:rPr>
          <w:rFonts w:ascii="Arial Narrow" w:hAnsi="Arial Narrow"/>
          <w:i/>
          <w:iCs/>
          <w:color w:val="FF0000"/>
          <w:sz w:val="18"/>
          <w:szCs w:val="18"/>
          <w:u w:color="7F7F7F"/>
        </w:rPr>
        <w:t xml:space="preserve"> </w:t>
      </w:r>
      <w:r w:rsidR="00346397" w:rsidRPr="00B74C9B">
        <w:rPr>
          <w:rFonts w:ascii="Arial Narrow" w:hAnsi="Arial Narrow"/>
          <w:color w:val="FF0000"/>
        </w:rPr>
        <w:t>l</w:t>
      </w:r>
      <w:r w:rsidRPr="00B74C9B">
        <w:rPr>
          <w:rFonts w:ascii="Arial Narrow" w:hAnsi="Arial Narrow"/>
          <w:color w:val="FF0000"/>
        </w:rPr>
        <w:t>es personnes souffrant de psychoses avec risque de passage à l’acte et notion de dangerosité.</w:t>
      </w:r>
      <w:r w:rsidR="00452CC8" w:rsidRPr="00B74C9B">
        <w:rPr>
          <w:rFonts w:ascii="Arial Narrow" w:hAnsi="Arial Narrow"/>
          <w:i/>
          <w:iCs/>
          <w:color w:val="FF0000"/>
          <w:sz w:val="18"/>
          <w:szCs w:val="18"/>
          <w:u w:color="7F7F7F"/>
        </w:rPr>
        <w:t xml:space="preserve"> </w:t>
      </w:r>
      <w:r w:rsidRPr="00B74C9B">
        <w:rPr>
          <w:rFonts w:ascii="Arial Narrow" w:hAnsi="Arial Narrow"/>
          <w:color w:val="FF0000"/>
        </w:rPr>
        <w:t>Les personnes souffrant de troubles du spectre autistique avec déficience intellectuelle et trouble du comportement de type comportement-problèmes/comportements-défi qui ne parviennent pas à trouver de lieu d’accueil dans le médico-social.</w:t>
      </w:r>
      <w:r w:rsidR="00452CC8" w:rsidRPr="00B74C9B">
        <w:rPr>
          <w:rFonts w:ascii="Arial Narrow" w:hAnsi="Arial Narrow"/>
          <w:i/>
          <w:iCs/>
          <w:color w:val="FF0000"/>
          <w:sz w:val="18"/>
          <w:szCs w:val="18"/>
          <w:u w:color="7F7F7F"/>
        </w:rPr>
        <w:t xml:space="preserve"> </w:t>
      </w:r>
      <w:r w:rsidRPr="00B74C9B">
        <w:rPr>
          <w:rFonts w:ascii="Arial Narrow" w:hAnsi="Arial Narrow"/>
          <w:color w:val="FF0000"/>
        </w:rPr>
        <w:t>Les personnes vieillissantes, stabilisées sur le plan psychiatrique mais incapables de vivre seules, trop âgées pour aller en foyer de vie, trop jeune</w:t>
      </w:r>
      <w:r w:rsidR="00346397" w:rsidRPr="00B74C9B">
        <w:rPr>
          <w:rFonts w:ascii="Arial Narrow" w:hAnsi="Arial Narrow"/>
          <w:color w:val="FF0000"/>
        </w:rPr>
        <w:t>s</w:t>
      </w:r>
      <w:r w:rsidRPr="00B74C9B">
        <w:rPr>
          <w:rFonts w:ascii="Arial Narrow" w:hAnsi="Arial Narrow"/>
          <w:color w:val="FF0000"/>
        </w:rPr>
        <w:t xml:space="preserve"> pour aller en maison</w:t>
      </w:r>
      <w:r w:rsidR="00346397" w:rsidRPr="00B74C9B">
        <w:rPr>
          <w:rFonts w:ascii="Arial Narrow" w:hAnsi="Arial Narrow"/>
          <w:color w:val="FF0000"/>
        </w:rPr>
        <w:t xml:space="preserve"> de retraite.</w:t>
      </w:r>
      <w:r w:rsidRPr="00B74C9B">
        <w:rPr>
          <w:rFonts w:ascii="Arial Narrow" w:hAnsi="Arial Narrow"/>
          <w:color w:val="FF0000"/>
        </w:rPr>
        <w:t xml:space="preserve"> </w:t>
      </w:r>
    </w:p>
    <w:p w:rsidR="00F06BFE" w:rsidRPr="00B74C9B" w:rsidRDefault="00346397" w:rsidP="00B6340C">
      <w:pPr>
        <w:pStyle w:val="Corpsdetexte"/>
        <w:rPr>
          <w:rFonts w:ascii="Arial Narrow" w:hAnsi="Arial Narrow"/>
          <w:b/>
          <w:bCs/>
          <w:color w:val="FF0000"/>
          <w:sz w:val="22"/>
          <w:szCs w:val="20"/>
        </w:rPr>
      </w:pPr>
      <w:r w:rsidRPr="00B74C9B">
        <w:rPr>
          <w:rFonts w:ascii="Arial Narrow" w:hAnsi="Arial Narrow"/>
          <w:b/>
          <w:bCs/>
          <w:color w:val="FF0000"/>
          <w:sz w:val="22"/>
          <w:szCs w:val="20"/>
        </w:rPr>
        <w:t>Hospitalisations sous contraintes</w:t>
      </w:r>
      <w:r w:rsidR="00B11A31">
        <w:rPr>
          <w:rFonts w:ascii="Arial Narrow" w:hAnsi="Arial Narrow"/>
          <w:b/>
          <w:bCs/>
          <w:color w:val="FF0000"/>
          <w:sz w:val="22"/>
          <w:szCs w:val="20"/>
        </w:rPr>
        <w:t xml:space="preserve"> </w:t>
      </w:r>
      <w:r w:rsidR="00F06BFE" w:rsidRPr="00B74C9B">
        <w:rPr>
          <w:rFonts w:ascii="Arial Narrow" w:eastAsia="Cambria" w:hAnsi="Arial Narrow" w:cs="Cambria"/>
          <w:color w:val="FF0000"/>
          <w:sz w:val="22"/>
          <w:szCs w:val="22"/>
          <w:u w:color="000000"/>
          <w:bdr w:val="nil"/>
        </w:rPr>
        <w:t>L'hospitalisation peut être demandée par un membre de la famille du malade ou une personne ayant un intérêt à agir (tuteur ou curateur) : il s'agit de l'hospitalisation à la demande d'un tiers (HDT), en urgence ou non (SDT ou SDTU). L'hospitalisation peut également être demandée par un médecin extérieur à l'établissement d'accueil ou par le préfet (hospitalisation d'office (HO) ou soins psychiatriques sur décision du représentant de l'État (SDRE)).</w:t>
      </w:r>
      <w:r w:rsidR="00B6340C" w:rsidRPr="00B74C9B">
        <w:rPr>
          <w:rFonts w:ascii="Arial Narrow" w:eastAsia="Cambria" w:hAnsi="Arial Narrow" w:cs="Cambria"/>
          <w:color w:val="FF0000"/>
          <w:sz w:val="22"/>
          <w:u w:color="000000"/>
          <w:bdr w:val="nil"/>
        </w:rPr>
        <w:t xml:space="preserve"> Une étude de 2015</w:t>
      </w:r>
      <w:r w:rsidR="00B6340C" w:rsidRPr="00B74C9B">
        <w:rPr>
          <w:rStyle w:val="Appelnotedebasdep"/>
          <w:rFonts w:ascii="Arial Narrow" w:eastAsia="Cambria" w:hAnsi="Arial Narrow" w:cs="Cambria"/>
          <w:color w:val="FF0000"/>
          <w:sz w:val="22"/>
          <w:u w:color="000000"/>
          <w:bdr w:val="nil"/>
        </w:rPr>
        <w:footnoteReference w:id="20"/>
      </w:r>
      <w:r w:rsidR="00B6340C" w:rsidRPr="00B74C9B">
        <w:rPr>
          <w:rFonts w:ascii="Arial Narrow" w:eastAsia="Cambria" w:hAnsi="Arial Narrow" w:cs="Cambria"/>
          <w:color w:val="FF0000"/>
          <w:sz w:val="22"/>
          <w:u w:color="000000"/>
          <w:bdr w:val="nil"/>
        </w:rPr>
        <w:t xml:space="preserve"> a montré que la SSD faisant partie des départements présentant une proportion élevée de patients admis en SPI (sous péril imminent) parmi les patients admis en soins sans consentement. Un des objectifs quantifiés du SRS est une diminution de 6 points des soins sans consentement.</w:t>
      </w:r>
    </w:p>
    <w:p w:rsidR="00786905" w:rsidRPr="00B74C9B" w:rsidRDefault="00786905" w:rsidP="009F39A4">
      <w:pPr>
        <w:pStyle w:val="Corpsdetexte"/>
        <w:rPr>
          <w:rFonts w:ascii="Arial Narrow" w:hAnsi="Arial Narrow"/>
          <w:b/>
          <w:bCs/>
          <w:color w:val="FF0000"/>
          <w:sz w:val="22"/>
          <w:szCs w:val="20"/>
        </w:rPr>
      </w:pPr>
      <w:r w:rsidRPr="00B74C9B">
        <w:rPr>
          <w:rFonts w:ascii="Arial Narrow" w:hAnsi="Arial Narrow"/>
          <w:b/>
          <w:bCs/>
          <w:color w:val="FF0000"/>
          <w:sz w:val="22"/>
          <w:szCs w:val="20"/>
        </w:rPr>
        <w:t>Les situations inadéquates</w:t>
      </w:r>
    </w:p>
    <w:p w:rsidR="005B79A0" w:rsidRPr="00641599" w:rsidRDefault="005B79A0" w:rsidP="005B79A0">
      <w:pPr>
        <w:pStyle w:val="Corpsdetexte"/>
        <w:rPr>
          <w:rFonts w:ascii="Arial Narrow" w:hAnsi="Arial Narrow"/>
          <w:color w:val="FF0000"/>
          <w:sz w:val="22"/>
        </w:rPr>
      </w:pPr>
      <w:r w:rsidRPr="00641599">
        <w:rPr>
          <w:rFonts w:ascii="Arial Narrow" w:hAnsi="Arial Narrow"/>
          <w:b/>
          <w:bCs/>
          <w:color w:val="FF0000"/>
          <w:sz w:val="22"/>
          <w:szCs w:val="20"/>
        </w:rPr>
        <w:t>L’accès au logement et à l’hébergement</w:t>
      </w:r>
      <w:r w:rsidRPr="00641599">
        <w:rPr>
          <w:rFonts w:ascii="Arial Narrow" w:hAnsi="Arial Narrow"/>
          <w:bCs/>
          <w:color w:val="FF0000"/>
          <w:sz w:val="22"/>
          <w:szCs w:val="20"/>
        </w:rPr>
        <w:t xml:space="preserve"> est un des points cruciaux des préoccupations des services, et en particulier des assistants sociaux. </w:t>
      </w:r>
      <w:r w:rsidRPr="00641599">
        <w:rPr>
          <w:rFonts w:ascii="Arial Narrow" w:hAnsi="Arial Narrow"/>
          <w:color w:val="FF0000"/>
          <w:sz w:val="22"/>
          <w:szCs w:val="20"/>
        </w:rPr>
        <w:t>Avoir un logement, un chez soi et s’y sentir bien, n’est pas à la portée de tous. Les patients suivis en psychiatrie sont souvent exclus de l’accession à un appartement de type logement social. Les raisons sont diverses : manque d’autonomie</w:t>
      </w:r>
      <w:r w:rsidR="002D3BDC" w:rsidRPr="00641599">
        <w:rPr>
          <w:rFonts w:ascii="Arial Narrow" w:hAnsi="Arial Narrow"/>
          <w:color w:val="FF0000"/>
          <w:sz w:val="22"/>
          <w:szCs w:val="20"/>
        </w:rPr>
        <w:t xml:space="preserve"> et d’accompagnement adapté (sanitaire et social)</w:t>
      </w:r>
      <w:r w:rsidRPr="00641599">
        <w:rPr>
          <w:rFonts w:ascii="Arial Narrow" w:hAnsi="Arial Narrow"/>
          <w:color w:val="FF0000"/>
          <w:sz w:val="22"/>
          <w:szCs w:val="20"/>
        </w:rPr>
        <w:t>, état psychique non stabilisé, ressources trop faibles, stigmatisation de la maladie mentale. Un des leviers pour répondre aux besoins des usagers en matière de logement est d’améliorer les articulations entre les secteurs et les bailleurs sociaux et de réfléchir à des pistes telles que les appartements</w:t>
      </w:r>
      <w:r w:rsidRPr="00641599">
        <w:rPr>
          <w:rFonts w:ascii="Arial Narrow" w:hAnsi="Arial Narrow"/>
          <w:color w:val="FF0000"/>
          <w:sz w:val="28"/>
        </w:rPr>
        <w:t xml:space="preserve"> </w:t>
      </w:r>
      <w:r w:rsidRPr="00641599">
        <w:rPr>
          <w:rFonts w:ascii="Arial Narrow" w:hAnsi="Arial Narrow"/>
          <w:color w:val="FF0000"/>
          <w:sz w:val="22"/>
        </w:rPr>
        <w:t xml:space="preserve">associatifs, les baux glissants, une réflexion collective avec les élus au sein des CLSM. Les articulations sont indispensables mais, étant donné les difficultés de logements dans le département, elles ne suffiront pas ; la création de logements sociaux, de logements </w:t>
      </w:r>
      <w:r w:rsidR="001F6D31" w:rsidRPr="00641599">
        <w:rPr>
          <w:rFonts w:ascii="Arial Narrow" w:hAnsi="Arial Narrow"/>
          <w:color w:val="FF0000"/>
          <w:sz w:val="22"/>
        </w:rPr>
        <w:t>adaptés</w:t>
      </w:r>
      <w:r w:rsidRPr="00641599">
        <w:rPr>
          <w:rFonts w:ascii="Arial Narrow" w:hAnsi="Arial Narrow"/>
          <w:color w:val="FF0000"/>
          <w:sz w:val="22"/>
        </w:rPr>
        <w:t xml:space="preserve"> et des places d’hébergement sont nécessaires et l’articulation complètement insuffisante aujourd’hui.  Accéder à des places d’hébergement, par l’intermédiaire du Service intégré d’accueil et d’orientation</w:t>
      </w:r>
      <w:r w:rsidRPr="00641599">
        <w:rPr>
          <w:rStyle w:val="Appelnotedebasdep"/>
          <w:rFonts w:ascii="Arial Narrow" w:hAnsi="Arial Narrow"/>
          <w:color w:val="FF0000"/>
          <w:sz w:val="22"/>
        </w:rPr>
        <w:footnoteReference w:id="21"/>
      </w:r>
      <w:r w:rsidRPr="00641599">
        <w:rPr>
          <w:rFonts w:ascii="Arial Narrow" w:hAnsi="Arial Narrow"/>
          <w:color w:val="FF0000"/>
          <w:sz w:val="22"/>
        </w:rPr>
        <w:t>, est une réelle difficulté</w:t>
      </w:r>
      <w:r w:rsidRPr="00641599">
        <w:rPr>
          <w:rStyle w:val="Appelnotedebasdep"/>
          <w:rFonts w:ascii="Arial Narrow" w:hAnsi="Arial Narrow"/>
          <w:color w:val="FF0000"/>
          <w:sz w:val="22"/>
        </w:rPr>
        <w:footnoteReference w:id="22"/>
      </w:r>
      <w:r w:rsidRPr="00641599">
        <w:rPr>
          <w:rFonts w:ascii="Arial Narrow" w:hAnsi="Arial Narrow"/>
          <w:color w:val="FF0000"/>
          <w:sz w:val="22"/>
        </w:rPr>
        <w:t xml:space="preserve"> : cette plateforme créée en 2010 centralise toutes les demandes d’hébergement et recense toutes les places d’hébergement départementales (centre d’hébergement d’urgence, centre d’hébergement de stabilisation, centre d’hébergement et de réinsertion sociale, foyer de jeune travailleur, résidence sociale, maison relais/pension de famille, résidence accueil, … , de la rue au logement). Elle oriente vers les structures les plus adaptées les personnes sans abri ou risquant de l’être. Des initiatives locales existent en SSD avec pour objectifs de faire des propositions innovantes auprès des décideurs (exemples secteurs G10, G13, G14, UDAF, UNAFAM, CLSM)….et pourraient se développer, comme le </w:t>
      </w:r>
      <w:hyperlink r:id="rId8" w:history="1">
        <w:r w:rsidRPr="00641599">
          <w:rPr>
            <w:rStyle w:val="Lienhypertexte"/>
            <w:rFonts w:ascii="Arial Narrow" w:hAnsi="Arial Narrow"/>
            <w:color w:val="FF0000"/>
            <w:sz w:val="22"/>
          </w:rPr>
          <w:t>Logement d’abord</w:t>
        </w:r>
      </w:hyperlink>
      <w:r w:rsidRPr="00641599">
        <w:rPr>
          <w:rFonts w:ascii="Arial Narrow" w:hAnsi="Arial Narrow"/>
          <w:color w:val="FF0000"/>
          <w:sz w:val="22"/>
        </w:rPr>
        <w:t xml:space="preserve"> (qui sera déployé en Seine Saint-Denis, courant 2019) ou un </w:t>
      </w:r>
      <w:hyperlink r:id="rId9" w:history="1">
        <w:r w:rsidRPr="00641599">
          <w:rPr>
            <w:rStyle w:val="Lienhypertexte"/>
            <w:rFonts w:ascii="Arial Narrow" w:hAnsi="Arial Narrow"/>
            <w:color w:val="FF0000"/>
            <w:sz w:val="22"/>
          </w:rPr>
          <w:t>Chez soi d’abord</w:t>
        </w:r>
      </w:hyperlink>
      <w:r w:rsidRPr="00641599">
        <w:rPr>
          <w:rFonts w:ascii="Arial Narrow" w:hAnsi="Arial Narrow"/>
          <w:color w:val="FF0000"/>
          <w:sz w:val="22"/>
        </w:rPr>
        <w:t xml:space="preserve"> voire de s’inspirer du dispositif construit entre l’Observatoire d’addictologie 93 et le </w:t>
      </w:r>
      <w:r w:rsidR="00641599">
        <w:rPr>
          <w:rFonts w:ascii="Arial Narrow" w:hAnsi="Arial Narrow"/>
          <w:color w:val="FF0000"/>
          <w:sz w:val="22"/>
        </w:rPr>
        <w:t>SIAO93</w:t>
      </w:r>
      <w:r w:rsidRPr="00641599">
        <w:rPr>
          <w:rFonts w:ascii="Arial Narrow" w:hAnsi="Arial Narrow"/>
          <w:color w:val="FF0000"/>
          <w:sz w:val="22"/>
        </w:rPr>
        <w:t>.</w:t>
      </w:r>
    </w:p>
    <w:p w:rsidR="005B79A0" w:rsidRPr="00641599" w:rsidRDefault="005B79A0" w:rsidP="005B79A0">
      <w:pPr>
        <w:autoSpaceDE w:val="0"/>
        <w:autoSpaceDN w:val="0"/>
        <w:adjustRightInd w:val="0"/>
        <w:spacing w:after="0" w:line="240" w:lineRule="auto"/>
        <w:jc w:val="both"/>
        <w:rPr>
          <w:rFonts w:ascii="Arial Narrow" w:eastAsia="Times New Roman" w:hAnsi="Arial Narrow" w:cs="Times New Roman"/>
          <w:color w:val="FF0000"/>
          <w:szCs w:val="24"/>
          <w:lang w:eastAsia="fr-FR"/>
        </w:rPr>
      </w:pPr>
      <w:r w:rsidRPr="00641599">
        <w:rPr>
          <w:rFonts w:ascii="Arial Narrow" w:eastAsia="Times New Roman" w:hAnsi="Arial Narrow" w:cs="Times New Roman"/>
          <w:b/>
          <w:color w:val="FF0000"/>
          <w:szCs w:val="24"/>
          <w:lang w:eastAsia="fr-FR"/>
        </w:rPr>
        <w:t>Le SIAO 93</w:t>
      </w:r>
      <w:r w:rsidRPr="00641599">
        <w:rPr>
          <w:rFonts w:ascii="Arial Narrow" w:eastAsia="Times New Roman" w:hAnsi="Arial Narrow" w:cs="Times New Roman"/>
          <w:color w:val="FF0000"/>
          <w:szCs w:val="24"/>
          <w:lang w:eastAsia="fr-FR"/>
        </w:rPr>
        <w:t xml:space="preserve"> travaille via deux commissions : la Commission Partenariale d’Orientation (CPO) pour les situations relevant du champ de l’insertion et la Concertation Technique de l’Urgence (CTU) où sont invités tous les acteurs du social, du médico-social et du sanitaire autour de questions complexes associant problèmes d’hébergement et autres problèmes (dont un nombre significatif de situations intriquées mêlant problématiques sociales et de santé mentale), où il est nécessaire que les acteurs des champs connexes </w:t>
      </w:r>
      <w:r w:rsidRPr="00641599">
        <w:rPr>
          <w:rFonts w:ascii="Arial Narrow" w:eastAsia="Times New Roman" w:hAnsi="Arial Narrow" w:cs="Times New Roman"/>
          <w:color w:val="FF0000"/>
          <w:szCs w:val="24"/>
          <w:lang w:eastAsia="fr-FR"/>
        </w:rPr>
        <w:lastRenderedPageBreak/>
        <w:t>coordonnent leurs interventions. On rappelle que 31.5% des personnes sans logement ont des troubles psychiatriques sévères</w:t>
      </w:r>
      <w:r w:rsidRPr="00641599">
        <w:rPr>
          <w:rStyle w:val="Appelnotedebasdep"/>
          <w:rFonts w:ascii="Arial Narrow" w:eastAsia="Times New Roman" w:hAnsi="Arial Narrow" w:cs="Times New Roman"/>
          <w:color w:val="FF0000"/>
          <w:szCs w:val="24"/>
          <w:lang w:eastAsia="fr-FR"/>
        </w:rPr>
        <w:footnoteReference w:id="23"/>
      </w:r>
      <w:r w:rsidRPr="00641599">
        <w:rPr>
          <w:rFonts w:ascii="Arial Narrow" w:eastAsia="Times New Roman" w:hAnsi="Arial Narrow" w:cs="Times New Roman"/>
          <w:color w:val="FF0000"/>
          <w:szCs w:val="24"/>
          <w:lang w:eastAsia="fr-FR"/>
        </w:rPr>
        <w:t>. C’est la raison pour laquelle un partenariat fort a été noué entre le Siao 93 et la coordination de l’action sociale de Ville Evrard (partenariat qu’il serait nécessaire d’évaluer afin de lui donner un nouvel élan). La CTU se réunit chaque vendredi matin à Montreuil et compte avec la participation des as</w:t>
      </w:r>
      <w:r w:rsidR="001F6D31" w:rsidRPr="00641599">
        <w:rPr>
          <w:rFonts w:ascii="Arial Narrow" w:eastAsia="Times New Roman" w:hAnsi="Arial Narrow" w:cs="Times New Roman"/>
          <w:color w:val="FF0000"/>
          <w:szCs w:val="24"/>
          <w:lang w:eastAsia="fr-FR"/>
        </w:rPr>
        <w:t xml:space="preserve">sistantes sociales </w:t>
      </w:r>
      <w:r w:rsidRPr="00641599">
        <w:rPr>
          <w:rFonts w:ascii="Arial Narrow" w:eastAsia="Times New Roman" w:hAnsi="Arial Narrow" w:cs="Times New Roman"/>
          <w:color w:val="FF0000"/>
          <w:szCs w:val="24"/>
          <w:lang w:eastAsia="fr-FR"/>
        </w:rPr>
        <w:t>de CMP (grâce à l’intervention de la coordination de l’action sociale de Ville Evrard), de l’EMPP La Boussole depuis 2011 et plus récemment de Rivages</w:t>
      </w:r>
      <w:r w:rsidRPr="00641599">
        <w:rPr>
          <w:rStyle w:val="Appelnotedebasdep"/>
          <w:rFonts w:ascii="Arial Narrow" w:eastAsia="Times New Roman" w:hAnsi="Arial Narrow" w:cs="Times New Roman"/>
          <w:color w:val="FF0000"/>
          <w:szCs w:val="24"/>
          <w:lang w:eastAsia="fr-FR"/>
        </w:rPr>
        <w:footnoteReference w:id="24"/>
      </w:r>
      <w:r w:rsidRPr="00641599">
        <w:rPr>
          <w:rFonts w:ascii="Arial Narrow" w:eastAsia="Times New Roman" w:hAnsi="Arial Narrow" w:cs="Times New Roman"/>
          <w:color w:val="FF0000"/>
          <w:szCs w:val="24"/>
          <w:lang w:eastAsia="fr-FR"/>
        </w:rPr>
        <w:t xml:space="preserve">.Si les EMPP ont vocation à participer à ces réunions, il n’y a pas d’évaluation ni de leur participation ni du bilan.  Idem avec les PASS. Par ailleurs, des coordonnateurs CLSM ont participé à des réunions du CTU ce qui a produit des échanges importants. Une CTU expérimentale (2016) a été mis en place à Saint Denis, à l’échelle du territoire de l’hôpital Delafontaine, sur un rythme de réunions </w:t>
      </w:r>
      <w:r w:rsidR="001F6D31" w:rsidRPr="00641599">
        <w:rPr>
          <w:rFonts w:ascii="Arial Narrow" w:eastAsia="Times New Roman" w:hAnsi="Arial Narrow" w:cs="Times New Roman"/>
          <w:color w:val="FF0000"/>
          <w:szCs w:val="24"/>
          <w:lang w:eastAsia="fr-FR"/>
        </w:rPr>
        <w:t>mensuelles (depuis janvier 2018)</w:t>
      </w:r>
      <w:r w:rsidRPr="00641599">
        <w:rPr>
          <w:rFonts w:ascii="Arial Narrow" w:eastAsia="Times New Roman" w:hAnsi="Arial Narrow" w:cs="Times New Roman"/>
          <w:color w:val="FF0000"/>
          <w:szCs w:val="24"/>
          <w:lang w:eastAsia="fr-FR"/>
        </w:rPr>
        <w:t>. Les principes sont les mêmes que ceux de la CTU ayant lieu à Montreuil à savoir une réflexion et une action partagées autour des situations présentées, entre les acteurs de la chaîne de prise médico-psycho-sociale afin de décliner la notion d’accompagnement global et ce, afin de limiter les ruptures de parcours et d’améliorer la qualité du service rendu.</w:t>
      </w:r>
    </w:p>
    <w:p w:rsidR="005B79A0" w:rsidRPr="00641599" w:rsidRDefault="005B79A0" w:rsidP="0059778E">
      <w:pPr>
        <w:rPr>
          <w:rFonts w:ascii="Arial Narrow" w:hAnsi="Arial Narrow"/>
          <w:b/>
          <w:color w:val="FF0000"/>
        </w:rPr>
      </w:pPr>
    </w:p>
    <w:p w:rsidR="005B79A0" w:rsidRDefault="005B79A0" w:rsidP="0059778E">
      <w:pPr>
        <w:rPr>
          <w:rFonts w:ascii="Arial Narrow" w:hAnsi="Arial Narrow"/>
          <w:b/>
          <w:color w:val="70AD47" w:themeColor="accent6"/>
        </w:rPr>
      </w:pPr>
    </w:p>
    <w:p w:rsidR="00B74C9B" w:rsidRPr="0059778E" w:rsidRDefault="00B74C9B" w:rsidP="0059778E">
      <w:pPr>
        <w:rPr>
          <w:rFonts w:ascii="Arial Narrow" w:hAnsi="Arial Narrow"/>
          <w:b/>
          <w:color w:val="70AD47" w:themeColor="accent6"/>
        </w:rPr>
      </w:pPr>
      <w:r w:rsidRPr="00675FFA">
        <w:rPr>
          <w:rFonts w:ascii="Arial Narrow" w:hAnsi="Arial Narrow"/>
          <w:b/>
          <w:color w:val="70AD47" w:themeColor="accent6"/>
        </w:rPr>
        <w:t xml:space="preserve">Les actions à soutenir pour </w:t>
      </w:r>
      <w:r>
        <w:rPr>
          <w:rFonts w:ascii="Arial Narrow" w:hAnsi="Arial Narrow"/>
          <w:b/>
          <w:color w:val="70AD47" w:themeColor="accent6"/>
        </w:rPr>
        <w:t>diminuer les situations et hospitalisations inadéquates</w:t>
      </w:r>
    </w:p>
    <w:p w:rsidR="00402FC2" w:rsidRPr="0013584A" w:rsidRDefault="00402FC2" w:rsidP="0013584A">
      <w:pPr>
        <w:pStyle w:val="Titre3"/>
        <w:rPr>
          <w:b/>
          <w:i w:val="0"/>
          <w:color w:val="5B9BD5" w:themeColor="accent1"/>
        </w:rPr>
      </w:pPr>
      <w:bookmarkStart w:id="23" w:name="_Toc515014320"/>
      <w:r w:rsidRPr="0013584A">
        <w:rPr>
          <w:b/>
          <w:i w:val="0"/>
          <w:color w:val="5B9BD5" w:themeColor="accent1"/>
        </w:rPr>
        <w:t>FAIRE EVOLUER L’OFFRE</w:t>
      </w:r>
      <w:bookmarkEnd w:id="23"/>
    </w:p>
    <w:p w:rsidR="007D465A" w:rsidRPr="00F34D28" w:rsidRDefault="00034374" w:rsidP="009E286D">
      <w:pPr>
        <w:pStyle w:val="Corps"/>
        <w:keepNext/>
        <w:widowControl w:val="0"/>
        <w:numPr>
          <w:ilvl w:val="0"/>
          <w:numId w:val="21"/>
        </w:numPr>
        <w:spacing w:after="0" w:line="240" w:lineRule="auto"/>
        <w:jc w:val="both"/>
        <w:rPr>
          <w:rFonts w:ascii="Arial Narrow" w:hAnsi="Arial Narrow"/>
        </w:rPr>
      </w:pPr>
      <w:r>
        <w:rPr>
          <w:rFonts w:ascii="Arial Narrow" w:hAnsi="Arial Narrow"/>
        </w:rPr>
        <w:t>En renforçant</w:t>
      </w:r>
      <w:r w:rsidR="007D465A" w:rsidRPr="00F34D28">
        <w:rPr>
          <w:rFonts w:ascii="Arial Narrow" w:hAnsi="Arial Narrow"/>
        </w:rPr>
        <w:t xml:space="preserve"> l’accueil de jour (HDJ) et </w:t>
      </w:r>
      <w:r w:rsidR="00881C6A">
        <w:rPr>
          <w:rFonts w:ascii="Arial Narrow" w:hAnsi="Arial Narrow"/>
        </w:rPr>
        <w:t>l’</w:t>
      </w:r>
      <w:r w:rsidR="00881C6A" w:rsidRPr="00F34D28">
        <w:rPr>
          <w:rFonts w:ascii="Arial Narrow" w:hAnsi="Arial Narrow"/>
        </w:rPr>
        <w:t>évaluat</w:t>
      </w:r>
      <w:r w:rsidR="00881C6A">
        <w:rPr>
          <w:rFonts w:ascii="Arial Narrow" w:hAnsi="Arial Narrow"/>
        </w:rPr>
        <w:t xml:space="preserve">ion </w:t>
      </w:r>
      <w:r w:rsidR="00881C6A" w:rsidRPr="00F34D28">
        <w:rPr>
          <w:rFonts w:ascii="Arial Narrow" w:hAnsi="Arial Narrow"/>
        </w:rPr>
        <w:t>dédié</w:t>
      </w:r>
      <w:r w:rsidR="00881C6A">
        <w:rPr>
          <w:rFonts w:ascii="Arial Narrow" w:hAnsi="Arial Narrow"/>
        </w:rPr>
        <w:t>e</w:t>
      </w:r>
      <w:r w:rsidR="007D465A" w:rsidRPr="00F34D28">
        <w:rPr>
          <w:rFonts w:ascii="Arial Narrow" w:hAnsi="Arial Narrow"/>
        </w:rPr>
        <w:t xml:space="preserve"> aux handicapés psychiques, déficients intellectuels, et TDSA. </w:t>
      </w:r>
    </w:p>
    <w:p w:rsidR="00845771" w:rsidRDefault="00845771" w:rsidP="009E286D">
      <w:pPr>
        <w:pStyle w:val="Paragraphedeliste"/>
        <w:numPr>
          <w:ilvl w:val="0"/>
          <w:numId w:val="21"/>
        </w:numPr>
        <w:jc w:val="both"/>
        <w:rPr>
          <w:rFonts w:ascii="Arial Narrow" w:hAnsi="Arial Narrow"/>
          <w:color w:val="000000" w:themeColor="text1"/>
          <w:szCs w:val="20"/>
        </w:rPr>
      </w:pPr>
      <w:r w:rsidRPr="00F34D28">
        <w:rPr>
          <w:rFonts w:ascii="Arial Narrow" w:hAnsi="Arial Narrow"/>
          <w:color w:val="000000" w:themeColor="text1"/>
          <w:szCs w:val="20"/>
        </w:rPr>
        <w:t>E</w:t>
      </w:r>
      <w:r w:rsidR="00034374">
        <w:rPr>
          <w:rFonts w:ascii="Arial Narrow" w:hAnsi="Arial Narrow"/>
          <w:color w:val="000000" w:themeColor="text1"/>
          <w:szCs w:val="20"/>
        </w:rPr>
        <w:t xml:space="preserve">n </w:t>
      </w:r>
      <w:r w:rsidR="00384F35">
        <w:rPr>
          <w:rFonts w:ascii="Arial Narrow" w:hAnsi="Arial Narrow"/>
          <w:color w:val="000000" w:themeColor="text1"/>
          <w:szCs w:val="20"/>
        </w:rPr>
        <w:t xml:space="preserve">menant </w:t>
      </w:r>
      <w:r w:rsidR="00034374">
        <w:rPr>
          <w:rFonts w:ascii="Arial Narrow" w:hAnsi="Arial Narrow"/>
          <w:color w:val="000000" w:themeColor="text1"/>
          <w:szCs w:val="20"/>
        </w:rPr>
        <w:t>une e</w:t>
      </w:r>
      <w:r w:rsidRPr="00F34D28">
        <w:rPr>
          <w:rFonts w:ascii="Arial Narrow" w:hAnsi="Arial Narrow"/>
          <w:color w:val="000000" w:themeColor="text1"/>
          <w:szCs w:val="20"/>
        </w:rPr>
        <w:t xml:space="preserve">nquête </w:t>
      </w:r>
      <w:r w:rsidR="00034374">
        <w:rPr>
          <w:rFonts w:ascii="Arial Narrow" w:hAnsi="Arial Narrow"/>
          <w:color w:val="000000" w:themeColor="text1"/>
          <w:szCs w:val="20"/>
        </w:rPr>
        <w:t xml:space="preserve">départementale </w:t>
      </w:r>
      <w:r w:rsidR="00384F35">
        <w:rPr>
          <w:rFonts w:ascii="Arial Narrow" w:hAnsi="Arial Narrow"/>
          <w:color w:val="000000" w:themeColor="text1"/>
          <w:szCs w:val="20"/>
        </w:rPr>
        <w:t xml:space="preserve">pour analyser le profil </w:t>
      </w:r>
      <w:r w:rsidR="00034374">
        <w:rPr>
          <w:rFonts w:ascii="Arial Narrow" w:hAnsi="Arial Narrow"/>
          <w:color w:val="000000" w:themeColor="text1"/>
          <w:szCs w:val="20"/>
        </w:rPr>
        <w:t xml:space="preserve">des </w:t>
      </w:r>
      <w:r w:rsidRPr="00F34D28">
        <w:rPr>
          <w:rFonts w:ascii="Arial Narrow" w:hAnsi="Arial Narrow"/>
          <w:color w:val="000000" w:themeColor="text1"/>
          <w:szCs w:val="20"/>
        </w:rPr>
        <w:t xml:space="preserve">patients au long cours </w:t>
      </w:r>
      <w:r w:rsidR="00384F35">
        <w:rPr>
          <w:rFonts w:ascii="Arial Narrow" w:hAnsi="Arial Narrow"/>
          <w:color w:val="000000" w:themeColor="text1"/>
          <w:szCs w:val="20"/>
        </w:rPr>
        <w:t>des</w:t>
      </w:r>
      <w:r w:rsidRPr="00F34D28">
        <w:rPr>
          <w:rFonts w:ascii="Arial Narrow" w:hAnsi="Arial Narrow"/>
          <w:color w:val="000000" w:themeColor="text1"/>
          <w:szCs w:val="20"/>
        </w:rPr>
        <w:t xml:space="preserve"> secteurs de PG en SSD </w:t>
      </w:r>
      <w:r w:rsidR="00384F35">
        <w:rPr>
          <w:rFonts w:ascii="Arial Narrow" w:hAnsi="Arial Narrow"/>
          <w:color w:val="000000" w:themeColor="text1"/>
          <w:szCs w:val="20"/>
        </w:rPr>
        <w:t xml:space="preserve">afin d’établir la cartographie des besoins en hospitalisation, et mener </w:t>
      </w:r>
      <w:r w:rsidR="00BC77D3">
        <w:rPr>
          <w:rFonts w:ascii="Arial Narrow" w:hAnsi="Arial Narrow"/>
          <w:color w:val="000000" w:themeColor="text1"/>
          <w:szCs w:val="20"/>
        </w:rPr>
        <w:t>des plan d’actions partenariaux</w:t>
      </w:r>
      <w:r w:rsidRPr="00F34D28">
        <w:rPr>
          <w:rFonts w:ascii="Arial Narrow" w:hAnsi="Arial Narrow"/>
          <w:color w:val="000000" w:themeColor="text1"/>
          <w:szCs w:val="20"/>
        </w:rPr>
        <w:t xml:space="preserve">. </w:t>
      </w:r>
    </w:p>
    <w:p w:rsidR="00E4296F" w:rsidRPr="00E4296F" w:rsidRDefault="00E4296F" w:rsidP="00E4296F">
      <w:pPr>
        <w:pStyle w:val="Paragraphedeliste"/>
        <w:numPr>
          <w:ilvl w:val="0"/>
          <w:numId w:val="21"/>
        </w:numPr>
        <w:spacing w:after="160" w:line="259" w:lineRule="auto"/>
        <w:jc w:val="both"/>
        <w:rPr>
          <w:rFonts w:ascii="Arial Narrow" w:hAnsi="Arial Narrow"/>
        </w:rPr>
      </w:pPr>
      <w:r>
        <w:rPr>
          <w:rFonts w:ascii="Arial Narrow" w:hAnsi="Arial Narrow"/>
        </w:rPr>
        <w:t xml:space="preserve">En réduisant la part des hospitalisations sans consentement </w:t>
      </w:r>
      <w:r w:rsidR="00384F35">
        <w:rPr>
          <w:rFonts w:ascii="Arial Narrow" w:hAnsi="Arial Narrow"/>
        </w:rPr>
        <w:t xml:space="preserve">par un programme de </w:t>
      </w:r>
      <w:r>
        <w:rPr>
          <w:rFonts w:ascii="Arial Narrow" w:hAnsi="Arial Narrow"/>
        </w:rPr>
        <w:t>formation des équipes</w:t>
      </w:r>
    </w:p>
    <w:p w:rsidR="00494C12" w:rsidRPr="00F34D28" w:rsidRDefault="00034374" w:rsidP="009E286D">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bCs/>
          <w:iCs/>
          <w:color w:val="000000"/>
          <w:bdr w:val="none" w:sz="0" w:space="0" w:color="auto" w:frame="1"/>
          <w:lang w:eastAsia="fr-FR"/>
        </w:rPr>
        <w:t>En mettant</w:t>
      </w:r>
      <w:r w:rsidR="00494C12" w:rsidRPr="00F34D28">
        <w:rPr>
          <w:rFonts w:ascii="Arial Narrow" w:eastAsia="Times New Roman" w:hAnsi="Arial Narrow" w:cs="Calibri"/>
          <w:bCs/>
          <w:iCs/>
          <w:color w:val="000000"/>
          <w:bdr w:val="none" w:sz="0" w:space="0" w:color="auto" w:frame="1"/>
          <w:lang w:eastAsia="fr-FR"/>
        </w:rPr>
        <w:t xml:space="preserve"> en place un accueil téléphonique et une p</w:t>
      </w:r>
      <w:r w:rsidR="00881C6A">
        <w:rPr>
          <w:rFonts w:ascii="Arial Narrow" w:eastAsia="Times New Roman" w:hAnsi="Arial Narrow" w:cs="Calibri"/>
          <w:bCs/>
          <w:iCs/>
          <w:color w:val="000000"/>
          <w:bdr w:val="none" w:sz="0" w:space="0" w:color="auto" w:frame="1"/>
          <w:lang w:eastAsia="fr-FR"/>
        </w:rPr>
        <w:t xml:space="preserve">ermanence de liaison entre les </w:t>
      </w:r>
      <w:r w:rsidR="00494C12" w:rsidRPr="00F34D28">
        <w:rPr>
          <w:rFonts w:ascii="Arial Narrow" w:eastAsia="Times New Roman" w:hAnsi="Arial Narrow" w:cs="Calibri"/>
          <w:bCs/>
          <w:iCs/>
          <w:color w:val="000000"/>
          <w:bdr w:val="none" w:sz="0" w:space="0" w:color="auto" w:frame="1"/>
          <w:lang w:eastAsia="fr-FR"/>
        </w:rPr>
        <w:t xml:space="preserve">praticiens hospitaliers, les personnes en situation de handicap, </w:t>
      </w:r>
      <w:r w:rsidR="00881C6A">
        <w:rPr>
          <w:rFonts w:ascii="Arial Narrow" w:eastAsia="Times New Roman" w:hAnsi="Arial Narrow" w:cs="Calibri"/>
          <w:bCs/>
          <w:iCs/>
          <w:color w:val="000000"/>
          <w:bdr w:val="none" w:sz="0" w:space="0" w:color="auto" w:frame="1"/>
          <w:lang w:eastAsia="fr-FR"/>
        </w:rPr>
        <w:t xml:space="preserve">les </w:t>
      </w:r>
      <w:r w:rsidR="00494C12" w:rsidRPr="00F34D28">
        <w:rPr>
          <w:rFonts w:ascii="Arial Narrow" w:eastAsia="Times New Roman" w:hAnsi="Arial Narrow" w:cs="Calibri"/>
          <w:bCs/>
          <w:iCs/>
          <w:color w:val="000000"/>
          <w:bdr w:val="none" w:sz="0" w:space="0" w:color="auto" w:frame="1"/>
          <w:lang w:eastAsia="fr-FR"/>
        </w:rPr>
        <w:t xml:space="preserve">aidants familiaux,  </w:t>
      </w:r>
      <w:r w:rsidR="00881C6A">
        <w:rPr>
          <w:rFonts w:ascii="Arial Narrow" w:eastAsia="Times New Roman" w:hAnsi="Arial Narrow" w:cs="Calibri"/>
          <w:bCs/>
          <w:iCs/>
          <w:color w:val="000000"/>
          <w:bdr w:val="none" w:sz="0" w:space="0" w:color="auto" w:frame="1"/>
          <w:lang w:eastAsia="fr-FR"/>
        </w:rPr>
        <w:t xml:space="preserve">les </w:t>
      </w:r>
      <w:r w:rsidR="00494C12" w:rsidRPr="00F34D28">
        <w:rPr>
          <w:rFonts w:ascii="Arial Narrow" w:eastAsia="Times New Roman" w:hAnsi="Arial Narrow" w:cs="Calibri"/>
          <w:bCs/>
          <w:iCs/>
          <w:color w:val="000000"/>
          <w:bdr w:val="none" w:sz="0" w:space="0" w:color="auto" w:frame="1"/>
          <w:lang w:eastAsia="fr-FR"/>
        </w:rPr>
        <w:t>professionnels médico-sociaux.</w:t>
      </w:r>
    </w:p>
    <w:p w:rsidR="00906D42" w:rsidRPr="00F34D28" w:rsidRDefault="00723D9D" w:rsidP="009E286D">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rPr>
        <w:t xml:space="preserve">En appuyant la création </w:t>
      </w:r>
      <w:r w:rsidR="00906D42" w:rsidRPr="00F34D28">
        <w:rPr>
          <w:rFonts w:ascii="Arial Narrow" w:eastAsia="Times New Roman" w:hAnsi="Arial Narrow" w:cs="Calibri"/>
        </w:rPr>
        <w:t xml:space="preserve">d’une </w:t>
      </w:r>
      <w:r w:rsidR="00906D42" w:rsidRPr="00F34D28">
        <w:rPr>
          <w:rFonts w:ascii="Arial Narrow" w:eastAsia="Times New Roman" w:hAnsi="Arial Narrow" w:cs="Calibri"/>
          <w:b/>
        </w:rPr>
        <w:t>cellule médico-sociale</w:t>
      </w:r>
      <w:r w:rsidR="00906D42" w:rsidRPr="00F34D28">
        <w:rPr>
          <w:rFonts w:ascii="Arial Narrow" w:eastAsia="Times New Roman" w:hAnsi="Arial Narrow" w:cs="Calibri"/>
        </w:rPr>
        <w:t xml:space="preserve"> souple et réactive, dont la mission sera de soutenir les personnes en situation de handicap, leurs familles et les aidants de proximité dans la complexité des hôpitaux. </w:t>
      </w:r>
    </w:p>
    <w:p w:rsidR="00FD04DF" w:rsidRPr="00F34D28" w:rsidRDefault="00723D9D" w:rsidP="009E286D">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rPr>
        <w:t>En développant</w:t>
      </w:r>
      <w:r w:rsidR="00FD04DF" w:rsidRPr="00F34D28">
        <w:rPr>
          <w:rFonts w:ascii="Arial Narrow" w:eastAsia="Times New Roman" w:hAnsi="Arial Narrow" w:cs="Calibri"/>
        </w:rPr>
        <w:t xml:space="preserve"> </w:t>
      </w:r>
      <w:r w:rsidR="00FD04DF" w:rsidRPr="00F34D28">
        <w:rPr>
          <w:rFonts w:ascii="Arial Narrow" w:eastAsia="Times New Roman" w:hAnsi="Arial Narrow" w:cs="Calibri"/>
          <w:b/>
        </w:rPr>
        <w:t>l’hospitalisation à domicile</w:t>
      </w:r>
      <w:r w:rsidR="00FD04DF" w:rsidRPr="00F34D28">
        <w:rPr>
          <w:rFonts w:ascii="Arial Narrow" w:eastAsia="Times New Roman" w:hAnsi="Arial Narrow" w:cs="Calibri"/>
        </w:rPr>
        <w:t xml:space="preserve"> des malades handicapés</w:t>
      </w:r>
    </w:p>
    <w:p w:rsidR="00402FC2" w:rsidRPr="006F22CD" w:rsidRDefault="00723D9D" w:rsidP="009E286D">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bCs/>
          <w:iCs/>
          <w:color w:val="000000"/>
          <w:bdr w:val="none" w:sz="0" w:space="0" w:color="auto" w:frame="1"/>
          <w:lang w:eastAsia="fr-FR"/>
        </w:rPr>
        <w:t>En développant le s</w:t>
      </w:r>
      <w:r w:rsidR="00520E38" w:rsidRPr="00F34D28">
        <w:rPr>
          <w:rFonts w:ascii="Arial Narrow" w:eastAsia="Times New Roman" w:hAnsi="Arial Narrow" w:cs="Calibri"/>
          <w:bCs/>
          <w:iCs/>
          <w:color w:val="000000"/>
          <w:bdr w:val="none" w:sz="0" w:space="0" w:color="auto" w:frame="1"/>
          <w:lang w:eastAsia="fr-FR"/>
        </w:rPr>
        <w:t>uivi post- hospitalisation des personnes handicapées.</w:t>
      </w:r>
    </w:p>
    <w:p w:rsidR="007D465A" w:rsidRPr="0013584A" w:rsidRDefault="00402FC2" w:rsidP="0013584A">
      <w:pPr>
        <w:pStyle w:val="Titre3"/>
        <w:rPr>
          <w:b/>
          <w:i w:val="0"/>
          <w:color w:val="5B9BD5" w:themeColor="accent1"/>
        </w:rPr>
      </w:pPr>
      <w:bookmarkStart w:id="24" w:name="_Toc515014321"/>
      <w:r w:rsidRPr="0013584A">
        <w:rPr>
          <w:b/>
          <w:i w:val="0"/>
          <w:color w:val="5B9BD5" w:themeColor="accent1"/>
        </w:rPr>
        <w:t>RENFORCER LES PARTENARIATS ENTRE PROFESSIONNELS</w:t>
      </w:r>
      <w:bookmarkEnd w:id="24"/>
    </w:p>
    <w:p w:rsidR="007D465A" w:rsidRDefault="00AC3C22" w:rsidP="007D465A">
      <w:pPr>
        <w:pStyle w:val="Paragraphedeliste"/>
        <w:numPr>
          <w:ilvl w:val="0"/>
          <w:numId w:val="21"/>
        </w:numPr>
        <w:spacing w:after="0" w:line="240" w:lineRule="auto"/>
        <w:jc w:val="both"/>
        <w:rPr>
          <w:rFonts w:ascii="Arial Narrow" w:hAnsi="Arial Narrow"/>
        </w:rPr>
      </w:pPr>
      <w:r>
        <w:rPr>
          <w:rFonts w:ascii="Arial Narrow" w:hAnsi="Arial Narrow"/>
        </w:rPr>
        <w:t>En mettant en place</w:t>
      </w:r>
      <w:r w:rsidR="007D465A" w:rsidRPr="007D465A">
        <w:rPr>
          <w:rFonts w:ascii="Arial Narrow" w:hAnsi="Arial Narrow"/>
        </w:rPr>
        <w:t xml:space="preserve"> une équipe de liaison en lien avec les partenaires ESMS </w:t>
      </w:r>
      <w:r w:rsidR="007D465A" w:rsidRPr="007D465A">
        <w:rPr>
          <w:rFonts w:ascii="Arial Narrow" w:hAnsi="Arial Narrow"/>
          <w:lang w:val="it-IT"/>
        </w:rPr>
        <w:t>: il s</w:t>
      </w:r>
      <w:r w:rsidR="007D465A" w:rsidRPr="007D465A">
        <w:rPr>
          <w:rFonts w:ascii="Arial Narrow" w:hAnsi="Arial Narrow"/>
        </w:rPr>
        <w:t xml:space="preserve">’agira de favoriser la réflexion et les pratiques professionnelles autour de ces besoins spécifiques par les équipes de droit commun, avec le soutien d’une équipe ressource, transversale. </w:t>
      </w:r>
    </w:p>
    <w:p w:rsidR="007D465A" w:rsidRDefault="00AC3C22" w:rsidP="007D465A">
      <w:pPr>
        <w:pStyle w:val="Paragraphedeliste"/>
        <w:numPr>
          <w:ilvl w:val="0"/>
          <w:numId w:val="21"/>
        </w:numPr>
        <w:spacing w:after="0" w:line="240" w:lineRule="auto"/>
        <w:jc w:val="both"/>
        <w:rPr>
          <w:rFonts w:ascii="Arial Narrow" w:hAnsi="Arial Narrow"/>
        </w:rPr>
      </w:pPr>
      <w:r>
        <w:rPr>
          <w:rFonts w:ascii="Arial Narrow" w:hAnsi="Arial Narrow"/>
        </w:rPr>
        <w:t>En travaillant</w:t>
      </w:r>
      <w:r w:rsidR="007D465A" w:rsidRPr="007D465A">
        <w:rPr>
          <w:rFonts w:ascii="Arial Narrow" w:hAnsi="Arial Narrow"/>
        </w:rPr>
        <w:t xml:space="preserve"> sur les outils/savoirs/ méthodes de travail à mobiliser afin de répondre à ces besoins </w:t>
      </w:r>
    </w:p>
    <w:p w:rsidR="007D465A" w:rsidRDefault="00AC3C22" w:rsidP="007D465A">
      <w:pPr>
        <w:pStyle w:val="Paragraphedeliste"/>
        <w:numPr>
          <w:ilvl w:val="0"/>
          <w:numId w:val="21"/>
        </w:numPr>
        <w:spacing w:after="0" w:line="240" w:lineRule="auto"/>
        <w:jc w:val="both"/>
        <w:rPr>
          <w:rFonts w:ascii="Arial Narrow" w:hAnsi="Arial Narrow"/>
        </w:rPr>
      </w:pPr>
      <w:r>
        <w:rPr>
          <w:rFonts w:ascii="Arial Narrow" w:hAnsi="Arial Narrow"/>
        </w:rPr>
        <w:t>En faisant la promotion de</w:t>
      </w:r>
      <w:r w:rsidR="007D465A" w:rsidRPr="007D465A">
        <w:rPr>
          <w:rFonts w:ascii="Arial Narrow" w:hAnsi="Arial Narrow"/>
        </w:rPr>
        <w:t xml:space="preserve"> la formation spécifique t</w:t>
      </w:r>
      <w:r>
        <w:rPr>
          <w:rFonts w:ascii="Arial Narrow" w:hAnsi="Arial Narrow"/>
        </w:rPr>
        <w:t>ransdisciplinaire DEFI et la mise</w:t>
      </w:r>
      <w:r w:rsidR="007D465A" w:rsidRPr="007D465A">
        <w:rPr>
          <w:rFonts w:ascii="Arial Narrow" w:hAnsi="Arial Narrow"/>
        </w:rPr>
        <w:t xml:space="preserve"> en place des consultations et prises en charges conjointes avec les services de la filière DEFISCIENCE.</w:t>
      </w:r>
    </w:p>
    <w:p w:rsidR="007D465A" w:rsidRPr="007D465A" w:rsidRDefault="00AC3C22" w:rsidP="007D465A">
      <w:pPr>
        <w:pStyle w:val="Paragraphedeliste"/>
        <w:numPr>
          <w:ilvl w:val="0"/>
          <w:numId w:val="21"/>
        </w:numPr>
        <w:spacing w:after="0" w:line="240" w:lineRule="auto"/>
        <w:jc w:val="both"/>
        <w:rPr>
          <w:rFonts w:ascii="Arial Narrow" w:hAnsi="Arial Narrow"/>
        </w:rPr>
      </w:pPr>
      <w:r>
        <w:rPr>
          <w:rFonts w:ascii="Arial Narrow" w:hAnsi="Arial Narrow"/>
        </w:rPr>
        <w:t>En proposant</w:t>
      </w:r>
      <w:r w:rsidR="007D465A" w:rsidRPr="007D465A">
        <w:rPr>
          <w:rFonts w:ascii="Arial Narrow" w:hAnsi="Arial Narrow"/>
        </w:rPr>
        <w:t xml:space="preserve"> une expérimentation de plateforme ressource, innovante en psychiatrie (</w:t>
      </w:r>
      <w:r w:rsidR="005E3DB5">
        <w:rPr>
          <w:rFonts w:ascii="Arial Narrow" w:hAnsi="Arial Narrow"/>
        </w:rPr>
        <w:t xml:space="preserve">sur le </w:t>
      </w:r>
      <w:r w:rsidR="007D465A" w:rsidRPr="007D465A">
        <w:rPr>
          <w:rFonts w:ascii="Arial Narrow" w:hAnsi="Arial Narrow"/>
        </w:rPr>
        <w:t xml:space="preserve">modèle des MAIA) </w:t>
      </w:r>
      <w:r w:rsidR="007D465A" w:rsidRPr="007D465A">
        <w:rPr>
          <w:rFonts w:ascii="Arial Narrow" w:hAnsi="Arial Narrow"/>
          <w:b/>
        </w:rPr>
        <w:t>utilisant des sources de financement FIR afin de</w:t>
      </w:r>
    </w:p>
    <w:p w:rsidR="007D465A" w:rsidRDefault="007D465A" w:rsidP="007D465A">
      <w:pPr>
        <w:pStyle w:val="Paragraphedeliste"/>
        <w:numPr>
          <w:ilvl w:val="1"/>
          <w:numId w:val="21"/>
        </w:numPr>
        <w:spacing w:after="0" w:line="240" w:lineRule="auto"/>
        <w:jc w:val="both"/>
        <w:rPr>
          <w:rFonts w:ascii="Arial Narrow" w:hAnsi="Arial Narrow"/>
        </w:rPr>
      </w:pPr>
      <w:r w:rsidRPr="007D465A">
        <w:rPr>
          <w:rFonts w:ascii="Arial Narrow" w:hAnsi="Arial Narrow"/>
        </w:rPr>
        <w:t xml:space="preserve">Développer le partenariat en lien avec la MDPH et les ESMS </w:t>
      </w:r>
    </w:p>
    <w:p w:rsidR="007D465A" w:rsidRDefault="007D465A" w:rsidP="007D465A">
      <w:pPr>
        <w:pStyle w:val="Paragraphedeliste"/>
        <w:numPr>
          <w:ilvl w:val="1"/>
          <w:numId w:val="21"/>
        </w:numPr>
        <w:spacing w:after="0" w:line="240" w:lineRule="auto"/>
        <w:jc w:val="both"/>
        <w:rPr>
          <w:rFonts w:ascii="Arial Narrow" w:hAnsi="Arial Narrow"/>
        </w:rPr>
      </w:pPr>
      <w:r w:rsidRPr="007D465A">
        <w:rPr>
          <w:rFonts w:ascii="Arial Narrow" w:hAnsi="Arial Narrow"/>
        </w:rPr>
        <w:t>Réaliser la mise en place d’une commission des hospitalisations longues et des parcours complexes </w:t>
      </w:r>
    </w:p>
    <w:p w:rsidR="007D465A" w:rsidRDefault="007D465A" w:rsidP="007D465A">
      <w:pPr>
        <w:pStyle w:val="Paragraphedeliste"/>
        <w:numPr>
          <w:ilvl w:val="1"/>
          <w:numId w:val="21"/>
        </w:numPr>
        <w:spacing w:after="0" w:line="240" w:lineRule="auto"/>
        <w:jc w:val="both"/>
        <w:rPr>
          <w:rFonts w:ascii="Arial Narrow" w:hAnsi="Arial Narrow"/>
        </w:rPr>
      </w:pPr>
      <w:r w:rsidRPr="007D465A">
        <w:rPr>
          <w:rFonts w:ascii="Arial Narrow" w:hAnsi="Arial Narrow"/>
        </w:rPr>
        <w:t xml:space="preserve">Réaliser un état des lieux et la définition des besoins spécifiques non pris en compte. </w:t>
      </w:r>
    </w:p>
    <w:p w:rsidR="007D465A" w:rsidRDefault="007D465A" w:rsidP="007D465A">
      <w:pPr>
        <w:pStyle w:val="Paragraphedeliste"/>
        <w:numPr>
          <w:ilvl w:val="1"/>
          <w:numId w:val="21"/>
        </w:numPr>
        <w:spacing w:after="0" w:line="240" w:lineRule="auto"/>
        <w:jc w:val="both"/>
        <w:rPr>
          <w:rFonts w:ascii="Arial Narrow" w:hAnsi="Arial Narrow"/>
        </w:rPr>
      </w:pPr>
      <w:r w:rsidRPr="007D465A">
        <w:rPr>
          <w:rFonts w:ascii="Arial Narrow" w:hAnsi="Arial Narrow"/>
        </w:rPr>
        <w:t>Garantir la coordination dans le domaine de l’accompagnement à la vie sociale des personnes hospitalisées (a</w:t>
      </w:r>
      <w:r>
        <w:rPr>
          <w:rFonts w:ascii="Arial Narrow" w:hAnsi="Arial Narrow"/>
        </w:rPr>
        <w:t>ctivité sportive et culturelle</w:t>
      </w:r>
      <w:r w:rsidR="009E286D">
        <w:rPr>
          <w:rFonts w:ascii="Arial Narrow" w:hAnsi="Arial Narrow"/>
        </w:rPr>
        <w:t>)</w:t>
      </w:r>
      <w:r>
        <w:rPr>
          <w:rFonts w:ascii="Arial Narrow" w:hAnsi="Arial Narrow"/>
        </w:rPr>
        <w:t>.</w:t>
      </w:r>
    </w:p>
    <w:p w:rsidR="007D465A" w:rsidRPr="007D465A" w:rsidRDefault="005E3DB5" w:rsidP="007D465A">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bCs/>
          <w:color w:val="333333"/>
          <w:bdr w:val="none" w:sz="0" w:space="0" w:color="auto" w:frame="1"/>
          <w:lang w:eastAsia="fr-FR"/>
        </w:rPr>
        <w:t>En créant</w:t>
      </w:r>
      <w:r w:rsidR="007D465A" w:rsidRPr="007D465A">
        <w:rPr>
          <w:rFonts w:ascii="Arial Narrow" w:eastAsia="Times New Roman" w:hAnsi="Arial Narrow" w:cs="Calibri"/>
          <w:bCs/>
          <w:color w:val="333333"/>
          <w:bdr w:val="none" w:sz="0" w:space="0" w:color="auto" w:frame="1"/>
          <w:lang w:eastAsia="fr-FR"/>
        </w:rPr>
        <w:t xml:space="preserve"> un dossier patient spécifique à la personne handicapée</w:t>
      </w:r>
      <w:r w:rsidR="007D465A" w:rsidRPr="007D465A">
        <w:rPr>
          <w:rFonts w:ascii="Arial Narrow" w:eastAsia="Times New Roman" w:hAnsi="Arial Narrow" w:cs="Calibri"/>
          <w:color w:val="333333"/>
          <w:lang w:eastAsia="fr-FR"/>
        </w:rPr>
        <w:t> pour une meilleure cohérence et coordination de son parcours hospitalier, médico-social et social.</w:t>
      </w:r>
    </w:p>
    <w:p w:rsidR="007D465A" w:rsidRPr="007D465A" w:rsidRDefault="007D465A" w:rsidP="007D465A">
      <w:pPr>
        <w:pStyle w:val="Paragraphedeliste"/>
        <w:numPr>
          <w:ilvl w:val="0"/>
          <w:numId w:val="21"/>
        </w:numPr>
        <w:spacing w:after="0" w:line="240" w:lineRule="auto"/>
        <w:jc w:val="both"/>
        <w:rPr>
          <w:rFonts w:ascii="Arial Narrow" w:hAnsi="Arial Narrow"/>
        </w:rPr>
      </w:pPr>
      <w:r w:rsidRPr="007D465A">
        <w:rPr>
          <w:rFonts w:ascii="Arial Narrow" w:eastAsia="Times New Roman" w:hAnsi="Arial Narrow" w:cs="Calibri"/>
        </w:rPr>
        <w:t>E</w:t>
      </w:r>
      <w:r w:rsidR="005E3DB5">
        <w:rPr>
          <w:rFonts w:ascii="Arial Narrow" w:eastAsia="Times New Roman" w:hAnsi="Arial Narrow" w:cs="Calibri"/>
        </w:rPr>
        <w:t xml:space="preserve">n élaborant </w:t>
      </w:r>
      <w:r w:rsidRPr="007D465A">
        <w:rPr>
          <w:rFonts w:ascii="Arial Narrow" w:eastAsia="Times New Roman" w:hAnsi="Arial Narrow" w:cs="Calibri"/>
        </w:rPr>
        <w:t>un document de liaison, de suivi des urgences, et de formation des travailleurs sociaux aux droits de l’usager à l’hôpital</w:t>
      </w:r>
    </w:p>
    <w:p w:rsidR="007D465A" w:rsidRPr="007143E1" w:rsidRDefault="005E3DB5" w:rsidP="007D465A">
      <w:pPr>
        <w:pStyle w:val="Paragraphedeliste"/>
        <w:numPr>
          <w:ilvl w:val="0"/>
          <w:numId w:val="21"/>
        </w:numPr>
        <w:spacing w:after="0" w:line="240" w:lineRule="auto"/>
        <w:jc w:val="both"/>
        <w:rPr>
          <w:rFonts w:ascii="Arial Narrow" w:hAnsi="Arial Narrow"/>
        </w:rPr>
      </w:pPr>
      <w:r>
        <w:rPr>
          <w:rFonts w:ascii="Arial Narrow" w:eastAsia="Times New Roman" w:hAnsi="Arial Narrow" w:cs="Calibri"/>
          <w:color w:val="333333"/>
          <w:lang w:eastAsia="fr-FR"/>
        </w:rPr>
        <w:t xml:space="preserve">En affichant une </w:t>
      </w:r>
      <w:r w:rsidR="007D465A" w:rsidRPr="007D465A">
        <w:rPr>
          <w:rFonts w:ascii="Arial Narrow" w:eastAsia="Times New Roman" w:hAnsi="Arial Narrow" w:cs="Calibri"/>
          <w:color w:val="333333"/>
          <w:lang w:eastAsia="fr-FR"/>
        </w:rPr>
        <w:t>Charte d'accueil de la personne handicapée et de son entourage.</w:t>
      </w:r>
    </w:p>
    <w:p w:rsidR="003F0085" w:rsidRPr="00641599" w:rsidRDefault="007143E1" w:rsidP="00641599">
      <w:pPr>
        <w:pStyle w:val="Paragraphedeliste"/>
        <w:numPr>
          <w:ilvl w:val="0"/>
          <w:numId w:val="21"/>
        </w:numPr>
        <w:autoSpaceDE w:val="0"/>
        <w:autoSpaceDN w:val="0"/>
        <w:adjustRightInd w:val="0"/>
        <w:spacing w:after="0" w:line="240" w:lineRule="auto"/>
        <w:jc w:val="both"/>
        <w:rPr>
          <w:rFonts w:ascii="Arial Narrow" w:eastAsia="Times New Roman" w:hAnsi="Arial Narrow" w:cs="Times New Roman"/>
          <w:szCs w:val="24"/>
          <w:lang w:eastAsia="fr-FR"/>
        </w:rPr>
      </w:pPr>
      <w:bookmarkStart w:id="25" w:name="_Hlk516476271"/>
      <w:r w:rsidRPr="00641599">
        <w:rPr>
          <w:rFonts w:ascii="Arial Narrow" w:eastAsia="Times New Roman" w:hAnsi="Arial Narrow" w:cs="Times New Roman"/>
          <w:szCs w:val="24"/>
          <w:lang w:eastAsia="fr-FR"/>
        </w:rPr>
        <w:t xml:space="preserve"> </w:t>
      </w:r>
      <w:r w:rsidR="004D16F3" w:rsidRPr="00641599">
        <w:rPr>
          <w:rFonts w:ascii="Arial Narrow" w:eastAsia="Times New Roman" w:hAnsi="Arial Narrow" w:cs="Times New Roman"/>
          <w:szCs w:val="24"/>
          <w:lang w:eastAsia="fr-FR"/>
        </w:rPr>
        <w:t>En soutenant les a</w:t>
      </w:r>
      <w:r w:rsidRPr="00641599">
        <w:rPr>
          <w:rFonts w:ascii="Arial Narrow" w:eastAsia="Times New Roman" w:hAnsi="Arial Narrow" w:cs="Times New Roman"/>
          <w:szCs w:val="24"/>
          <w:lang w:eastAsia="fr-FR"/>
        </w:rPr>
        <w:t xml:space="preserve">ctions </w:t>
      </w:r>
      <w:r w:rsidR="004D16F3" w:rsidRPr="00641599">
        <w:rPr>
          <w:rFonts w:ascii="Arial Narrow" w:eastAsia="Times New Roman" w:hAnsi="Arial Narrow" w:cs="Times New Roman"/>
          <w:szCs w:val="24"/>
          <w:lang w:eastAsia="fr-FR"/>
        </w:rPr>
        <w:t xml:space="preserve">du </w:t>
      </w:r>
      <w:r w:rsidRPr="00641599">
        <w:rPr>
          <w:rFonts w:ascii="Arial Narrow" w:eastAsia="Times New Roman" w:hAnsi="Arial Narrow" w:cs="Times New Roman"/>
          <w:szCs w:val="24"/>
          <w:lang w:eastAsia="fr-FR"/>
        </w:rPr>
        <w:t>SIAO</w:t>
      </w:r>
      <w:r w:rsidR="007653C9" w:rsidRPr="00641599">
        <w:rPr>
          <w:rFonts w:ascii="Arial Narrow" w:eastAsia="Times New Roman" w:hAnsi="Arial Narrow" w:cs="Times New Roman"/>
          <w:szCs w:val="24"/>
          <w:lang w:eastAsia="fr-FR"/>
        </w:rPr>
        <w:t xml:space="preserve"> 93</w:t>
      </w:r>
      <w:r w:rsidR="009E286D" w:rsidRPr="00641599">
        <w:rPr>
          <w:rStyle w:val="Appelnotedebasdep"/>
          <w:rFonts w:ascii="Arial Narrow" w:eastAsia="Times New Roman" w:hAnsi="Arial Narrow" w:cs="Times New Roman"/>
          <w:szCs w:val="24"/>
          <w:lang w:eastAsia="fr-FR"/>
        </w:rPr>
        <w:footnoteReference w:id="25"/>
      </w:r>
      <w:r w:rsidRPr="00641599">
        <w:rPr>
          <w:rFonts w:ascii="Arial Narrow" w:eastAsia="Times New Roman" w:hAnsi="Arial Narrow" w:cs="Times New Roman"/>
          <w:szCs w:val="24"/>
          <w:lang w:eastAsia="fr-FR"/>
        </w:rPr>
        <w:t xml:space="preserve"> : </w:t>
      </w:r>
    </w:p>
    <w:p w:rsidR="007143E1" w:rsidRPr="00641599" w:rsidRDefault="004D16F3" w:rsidP="00641599">
      <w:pPr>
        <w:pStyle w:val="Paragraphedeliste"/>
        <w:numPr>
          <w:ilvl w:val="1"/>
          <w:numId w:val="21"/>
        </w:numPr>
        <w:autoSpaceDE w:val="0"/>
        <w:autoSpaceDN w:val="0"/>
        <w:adjustRightInd w:val="0"/>
        <w:spacing w:after="0" w:line="240" w:lineRule="auto"/>
        <w:jc w:val="both"/>
        <w:rPr>
          <w:rFonts w:ascii="Arial Narrow" w:eastAsia="Times New Roman" w:hAnsi="Arial Narrow" w:cs="Times New Roman"/>
          <w:szCs w:val="24"/>
          <w:lang w:eastAsia="fr-FR"/>
        </w:rPr>
      </w:pPr>
      <w:r w:rsidRPr="00641599">
        <w:rPr>
          <w:rFonts w:ascii="Arial Narrow" w:eastAsia="Times New Roman" w:hAnsi="Arial Narrow" w:cs="Times New Roman"/>
          <w:szCs w:val="24"/>
          <w:lang w:eastAsia="fr-FR"/>
        </w:rPr>
        <w:t>Faire que</w:t>
      </w:r>
      <w:r w:rsidR="007143E1" w:rsidRPr="00641599">
        <w:rPr>
          <w:rFonts w:ascii="Arial Narrow" w:eastAsia="Times New Roman" w:hAnsi="Arial Narrow" w:cs="Times New Roman"/>
          <w:szCs w:val="24"/>
          <w:lang w:eastAsia="fr-FR"/>
        </w:rPr>
        <w:t xml:space="preserve"> l’ensemble de coordonnateurs CLSM puissent participer, avec leurs partenaires de la psychiatrie de secteur, à au moins une réunion du CTU.</w:t>
      </w:r>
      <w:r w:rsidR="007653C9" w:rsidRPr="00641599">
        <w:rPr>
          <w:rFonts w:ascii="Arial Narrow" w:eastAsia="Times New Roman" w:hAnsi="Arial Narrow" w:cs="Times New Roman"/>
          <w:szCs w:val="24"/>
          <w:lang w:eastAsia="fr-FR"/>
        </w:rPr>
        <w:t xml:space="preserve"> Les objectifs recherchés sont une meilleure sensibilisation/compréhension des problématiques d’hébergement et une incitation à prendre attache avec les structures d’hébergement de leurs territoires communaux</w:t>
      </w:r>
    </w:p>
    <w:p w:rsidR="007653C9" w:rsidRPr="00641599" w:rsidRDefault="003F0085" w:rsidP="00641599">
      <w:pPr>
        <w:pStyle w:val="Paragraphedeliste"/>
        <w:numPr>
          <w:ilvl w:val="1"/>
          <w:numId w:val="21"/>
        </w:numPr>
        <w:autoSpaceDE w:val="0"/>
        <w:autoSpaceDN w:val="0"/>
        <w:adjustRightInd w:val="0"/>
        <w:spacing w:after="0" w:line="240" w:lineRule="auto"/>
        <w:jc w:val="both"/>
        <w:rPr>
          <w:rFonts w:ascii="Arial Narrow" w:eastAsia="Times New Roman" w:hAnsi="Arial Narrow" w:cs="Times New Roman"/>
          <w:szCs w:val="24"/>
          <w:lang w:eastAsia="fr-FR"/>
        </w:rPr>
      </w:pPr>
      <w:r w:rsidRPr="00641599">
        <w:rPr>
          <w:rFonts w:ascii="Arial Narrow" w:eastAsia="Times New Roman" w:hAnsi="Arial Narrow" w:cs="Times New Roman"/>
          <w:szCs w:val="24"/>
          <w:lang w:eastAsia="fr-FR"/>
        </w:rPr>
        <w:lastRenderedPageBreak/>
        <w:t>Evaluer l’action des EMPP au sein</w:t>
      </w:r>
      <w:r w:rsidR="007653C9" w:rsidRPr="00641599">
        <w:rPr>
          <w:rFonts w:ascii="Arial Narrow" w:eastAsia="Times New Roman" w:hAnsi="Arial Narrow" w:cs="Times New Roman"/>
          <w:szCs w:val="24"/>
          <w:lang w:eastAsia="fr-FR"/>
        </w:rPr>
        <w:t> :</w:t>
      </w:r>
    </w:p>
    <w:p w:rsidR="003F0085" w:rsidRPr="00641599" w:rsidRDefault="003F0085" w:rsidP="00641599">
      <w:pPr>
        <w:pStyle w:val="Paragraphedeliste"/>
        <w:numPr>
          <w:ilvl w:val="2"/>
          <w:numId w:val="21"/>
        </w:numPr>
        <w:autoSpaceDE w:val="0"/>
        <w:autoSpaceDN w:val="0"/>
        <w:adjustRightInd w:val="0"/>
        <w:spacing w:after="0" w:line="240" w:lineRule="auto"/>
        <w:jc w:val="both"/>
        <w:rPr>
          <w:rFonts w:ascii="Arial Narrow" w:eastAsia="Times New Roman" w:hAnsi="Arial Narrow" w:cs="Times New Roman"/>
          <w:szCs w:val="24"/>
          <w:lang w:eastAsia="fr-FR"/>
        </w:rPr>
      </w:pPr>
      <w:r w:rsidRPr="00641599">
        <w:rPr>
          <w:rFonts w:ascii="Arial Narrow" w:eastAsia="Times New Roman" w:hAnsi="Arial Narrow" w:cs="Times New Roman"/>
          <w:szCs w:val="24"/>
          <w:lang w:eastAsia="fr-FR"/>
        </w:rPr>
        <w:t>des CTU du SIAO</w:t>
      </w:r>
    </w:p>
    <w:p w:rsidR="007653C9" w:rsidRPr="00641599" w:rsidRDefault="007653C9" w:rsidP="00641599">
      <w:pPr>
        <w:pStyle w:val="Paragraphedeliste"/>
        <w:numPr>
          <w:ilvl w:val="2"/>
          <w:numId w:val="21"/>
        </w:numPr>
        <w:autoSpaceDE w:val="0"/>
        <w:autoSpaceDN w:val="0"/>
        <w:adjustRightInd w:val="0"/>
        <w:spacing w:after="0" w:line="240" w:lineRule="auto"/>
        <w:jc w:val="both"/>
        <w:rPr>
          <w:rFonts w:ascii="Arial Narrow" w:eastAsia="Times New Roman" w:hAnsi="Arial Narrow" w:cs="Times New Roman"/>
          <w:szCs w:val="24"/>
          <w:lang w:eastAsia="fr-FR"/>
        </w:rPr>
      </w:pPr>
      <w:r w:rsidRPr="00641599">
        <w:rPr>
          <w:rFonts w:ascii="Arial Narrow" w:eastAsia="Times New Roman" w:hAnsi="Arial Narrow" w:cs="Times New Roman"/>
          <w:szCs w:val="24"/>
          <w:lang w:eastAsia="fr-FR"/>
        </w:rPr>
        <w:t>au sein des structures d’hébergements et des hôtels 115 de leurs territoires d’intervention</w:t>
      </w:r>
    </w:p>
    <w:p w:rsidR="007653C9" w:rsidRPr="00641599" w:rsidRDefault="007653C9" w:rsidP="00641599">
      <w:pPr>
        <w:pStyle w:val="Paragraphedeliste"/>
        <w:numPr>
          <w:ilvl w:val="1"/>
          <w:numId w:val="21"/>
        </w:numPr>
        <w:autoSpaceDE w:val="0"/>
        <w:autoSpaceDN w:val="0"/>
        <w:adjustRightInd w:val="0"/>
        <w:spacing w:after="0" w:line="240" w:lineRule="auto"/>
        <w:jc w:val="both"/>
        <w:rPr>
          <w:rFonts w:ascii="Arial Narrow" w:eastAsia="Times New Roman" w:hAnsi="Arial Narrow" w:cs="Times New Roman"/>
          <w:szCs w:val="24"/>
          <w:lang w:eastAsia="fr-FR"/>
        </w:rPr>
      </w:pPr>
      <w:r w:rsidRPr="00641599">
        <w:rPr>
          <w:rFonts w:ascii="Arial Narrow" w:eastAsia="Times New Roman" w:hAnsi="Arial Narrow" w:cs="Times New Roman"/>
          <w:szCs w:val="24"/>
          <w:lang w:eastAsia="fr-FR"/>
        </w:rPr>
        <w:t>Construire un groupe de travail ou une instance de régulation (état des lieux, préconisations, actions, ajustements) relatif aux problématiques liées aux publics cumulant ces difficultés (pour exemples, aborder la question d’une référence hébergement/logement au sein des C</w:t>
      </w:r>
      <w:r w:rsidR="00641599" w:rsidRPr="00641599">
        <w:rPr>
          <w:rFonts w:ascii="Arial Narrow" w:eastAsia="Times New Roman" w:hAnsi="Arial Narrow" w:cs="Times New Roman"/>
          <w:szCs w:val="24"/>
          <w:lang w:eastAsia="fr-FR"/>
        </w:rPr>
        <w:t>MP</w:t>
      </w:r>
      <w:r w:rsidRPr="00641599">
        <w:rPr>
          <w:rFonts w:ascii="Arial Narrow" w:eastAsia="Times New Roman" w:hAnsi="Arial Narrow" w:cs="Times New Roman"/>
          <w:szCs w:val="24"/>
          <w:lang w:eastAsia="fr-FR"/>
        </w:rPr>
        <w:t>, travailler à l’amélioration des articulations avec les territoires extra-départementaux, identifier les secteurs dépourvus de résidences accueils, etc)</w:t>
      </w:r>
    </w:p>
    <w:bookmarkEnd w:id="25"/>
    <w:p w:rsidR="007143E1" w:rsidRPr="007D465A" w:rsidRDefault="007143E1" w:rsidP="004D16F3">
      <w:pPr>
        <w:pStyle w:val="Paragraphedeliste"/>
        <w:spacing w:after="0" w:line="240" w:lineRule="auto"/>
        <w:jc w:val="both"/>
        <w:rPr>
          <w:rFonts w:ascii="Arial Narrow" w:hAnsi="Arial Narrow"/>
        </w:rPr>
      </w:pPr>
    </w:p>
    <w:p w:rsidR="00C52857" w:rsidRPr="001E2411" w:rsidRDefault="00C52857" w:rsidP="0013584A">
      <w:pPr>
        <w:pStyle w:val="Titre1"/>
        <w:rPr>
          <w:rFonts w:ascii="Arial Narrow" w:hAnsi="Arial Narrow"/>
        </w:rPr>
      </w:pPr>
      <w:bookmarkStart w:id="26" w:name="_Toc515014322"/>
      <w:r w:rsidRPr="001E2411">
        <w:rPr>
          <w:rFonts w:ascii="Arial Narrow" w:hAnsi="Arial Narrow"/>
        </w:rPr>
        <w:t>Accès aux accompagnements sociaux et médico-sociaux</w:t>
      </w:r>
      <w:bookmarkEnd w:id="26"/>
    </w:p>
    <w:p w:rsidR="00175F39" w:rsidRPr="00175F39" w:rsidRDefault="006F22CD" w:rsidP="00175F39">
      <w:pPr>
        <w:pStyle w:val="Titre2"/>
        <w:rPr>
          <w:b/>
          <w:color w:val="FF0000"/>
        </w:rPr>
      </w:pPr>
      <w:bookmarkStart w:id="27" w:name="_Toc515014323"/>
      <w:r>
        <w:rPr>
          <w:b/>
          <w:color w:val="FF0000"/>
        </w:rPr>
        <w:t>C</w:t>
      </w:r>
      <w:r w:rsidR="00175F39" w:rsidRPr="00175F39">
        <w:rPr>
          <w:b/>
          <w:color w:val="FF0000"/>
        </w:rPr>
        <w:t>onstat</w:t>
      </w:r>
      <w:r w:rsidR="00175F39">
        <w:rPr>
          <w:b/>
          <w:color w:val="FF0000"/>
        </w:rPr>
        <w:t>s</w:t>
      </w:r>
      <w:bookmarkEnd w:id="27"/>
    </w:p>
    <w:p w:rsidR="00175F39" w:rsidRDefault="00175F39" w:rsidP="00175F39">
      <w:pPr>
        <w:spacing w:after="0" w:line="240" w:lineRule="auto"/>
        <w:jc w:val="both"/>
        <w:rPr>
          <w:rFonts w:ascii="Arial Narrow" w:hAnsi="Arial Narrow"/>
          <w:color w:val="FF0000"/>
        </w:rPr>
      </w:pPr>
      <w:r>
        <w:rPr>
          <w:rFonts w:ascii="Arial Narrow" w:hAnsi="Arial Narrow"/>
          <w:color w:val="FF0000"/>
        </w:rPr>
        <w:t>Voir les documents du groupe d’appui de l’Ars et de la FASSM</w:t>
      </w:r>
    </w:p>
    <w:p w:rsidR="00B5092D" w:rsidRPr="00B5092D" w:rsidRDefault="00B5092D" w:rsidP="00A37227">
      <w:pPr>
        <w:spacing w:after="0" w:line="240" w:lineRule="auto"/>
        <w:jc w:val="both"/>
        <w:rPr>
          <w:rFonts w:ascii="Arial Narrow" w:hAnsi="Arial Narrow"/>
          <w:color w:val="FF0000"/>
        </w:rPr>
      </w:pPr>
      <w:r w:rsidRPr="00B5092D">
        <w:rPr>
          <w:rFonts w:ascii="Arial Narrow" w:hAnsi="Arial Narrow"/>
          <w:color w:val="FF0000"/>
        </w:rPr>
        <w:t>Dès 2004 la préoccupation en SSD a été d’améliorer la collaboration entre les champs sanitaires et sociaux et l’accès aux structures médicosociales et sociales. Pour ce faire l’Ars (auparavant la DASS)  a mis un groupe d’appui action sociale en santé mentale,  instance de concertation réunissant le sanitaire et le social.</w:t>
      </w:r>
      <w:r w:rsidR="00A37227" w:rsidRPr="00A37227">
        <w:t xml:space="preserve"> </w:t>
      </w:r>
      <w:r w:rsidR="00A37227" w:rsidRPr="00105C8D">
        <w:rPr>
          <w:rFonts w:ascii="Arial Narrow" w:hAnsi="Arial Narrow"/>
          <w:color w:val="FF0000"/>
        </w:rPr>
        <w:t xml:space="preserve">En 2018  le </w:t>
      </w:r>
      <w:r w:rsidR="00A37227" w:rsidRPr="00A37227">
        <w:rPr>
          <w:rFonts w:ascii="Arial Narrow" w:hAnsi="Arial Narrow"/>
          <w:color w:val="FF0000"/>
        </w:rPr>
        <w:t>groupe se réunit toujours et de nombreux professionnels y participent : les EMPP, la Pass psy, des psychiatres, des acteurs de la ville, le</w:t>
      </w:r>
      <w:r w:rsidR="006F22CD">
        <w:rPr>
          <w:rFonts w:ascii="Arial Narrow" w:hAnsi="Arial Narrow"/>
          <w:color w:val="FF0000"/>
        </w:rPr>
        <w:t>s coordinateurs CLSM, la DRIHL</w:t>
      </w:r>
      <w:r w:rsidR="001A55C0">
        <w:rPr>
          <w:rFonts w:ascii="Arial Narrow" w:hAnsi="Arial Narrow"/>
          <w:color w:val="FF0000"/>
        </w:rPr>
        <w:t xml:space="preserve"> </w:t>
      </w:r>
      <w:r w:rsidR="006F22CD">
        <w:rPr>
          <w:rFonts w:ascii="Arial Narrow" w:hAnsi="Arial Narrow"/>
          <w:color w:val="FF0000"/>
        </w:rPr>
        <w:t>etc</w:t>
      </w:r>
      <w:r w:rsidR="00A37227" w:rsidRPr="00A37227">
        <w:rPr>
          <w:rFonts w:ascii="Arial Narrow" w:hAnsi="Arial Narrow"/>
          <w:color w:val="FF0000"/>
        </w:rPr>
        <w:t>.</w:t>
      </w:r>
    </w:p>
    <w:p w:rsidR="00B5092D" w:rsidRPr="00A37227" w:rsidRDefault="00B5092D" w:rsidP="00A37227">
      <w:pPr>
        <w:spacing w:after="0" w:line="240" w:lineRule="auto"/>
        <w:jc w:val="both"/>
        <w:rPr>
          <w:rFonts w:ascii="Arial Narrow" w:hAnsi="Arial Narrow"/>
          <w:color w:val="FF0000"/>
        </w:rPr>
      </w:pPr>
      <w:r w:rsidRPr="00A37227">
        <w:rPr>
          <w:rFonts w:ascii="Arial Narrow" w:hAnsi="Arial Narrow"/>
          <w:color w:val="FF0000"/>
        </w:rPr>
        <w:t xml:space="preserve">3 </w:t>
      </w:r>
      <w:r w:rsidR="00A37227" w:rsidRPr="00A37227">
        <w:rPr>
          <w:rFonts w:ascii="Arial Narrow" w:hAnsi="Arial Narrow"/>
          <w:color w:val="FF0000"/>
        </w:rPr>
        <w:t>actions territoriales émanent</w:t>
      </w:r>
      <w:r w:rsidRPr="00A37227">
        <w:rPr>
          <w:rFonts w:ascii="Arial Narrow" w:hAnsi="Arial Narrow"/>
          <w:color w:val="FF0000"/>
        </w:rPr>
        <w:t xml:space="preserve"> </w:t>
      </w:r>
      <w:r w:rsidR="00A37227" w:rsidRPr="00A37227">
        <w:rPr>
          <w:rFonts w:ascii="Arial Narrow" w:hAnsi="Arial Narrow"/>
          <w:color w:val="FF0000"/>
        </w:rPr>
        <w:t>de</w:t>
      </w:r>
      <w:r w:rsidRPr="00A37227">
        <w:rPr>
          <w:rFonts w:ascii="Arial Narrow" w:hAnsi="Arial Narrow"/>
          <w:color w:val="FF0000"/>
        </w:rPr>
        <w:t xml:space="preserve"> groupe d’appui : </w:t>
      </w:r>
    </w:p>
    <w:p w:rsidR="00B5092D" w:rsidRPr="00A37227" w:rsidRDefault="00B5092D" w:rsidP="00A37227">
      <w:pPr>
        <w:pStyle w:val="Default"/>
        <w:jc w:val="both"/>
        <w:rPr>
          <w:rFonts w:ascii="Arial Narrow" w:hAnsi="Arial Narrow" w:cstheme="majorBidi"/>
          <w:color w:val="FF0000"/>
          <w:sz w:val="22"/>
          <w:szCs w:val="22"/>
        </w:rPr>
      </w:pPr>
      <w:r w:rsidRPr="00A37227">
        <w:rPr>
          <w:rFonts w:ascii="Arial Narrow" w:hAnsi="Arial Narrow" w:cstheme="majorBidi"/>
          <w:color w:val="FF0000"/>
          <w:sz w:val="22"/>
          <w:szCs w:val="22"/>
        </w:rPr>
        <w:t xml:space="preserve">L’instauration d’un processus de concertation locale pluri institutionnelle à l’échelle du secteur de psychiatrie, notamment par le biais des RESAD (Réunions </w:t>
      </w:r>
      <w:r w:rsidR="006F22CD">
        <w:rPr>
          <w:rFonts w:ascii="Arial Narrow" w:hAnsi="Arial Narrow" w:cstheme="majorBidi"/>
          <w:color w:val="FF0000"/>
          <w:sz w:val="22"/>
          <w:szCs w:val="22"/>
        </w:rPr>
        <w:t xml:space="preserve">ou réseaux </w:t>
      </w:r>
      <w:r w:rsidRPr="00A37227">
        <w:rPr>
          <w:rFonts w:ascii="Arial Narrow" w:hAnsi="Arial Narrow" w:cstheme="majorBidi"/>
          <w:color w:val="FF0000"/>
          <w:sz w:val="22"/>
          <w:szCs w:val="22"/>
        </w:rPr>
        <w:t xml:space="preserve">d’Evaluation des Situations d’Adultes en Difficultés), </w:t>
      </w:r>
    </w:p>
    <w:p w:rsidR="00B5092D" w:rsidRDefault="00B5092D" w:rsidP="00A37227">
      <w:pPr>
        <w:pStyle w:val="Default"/>
        <w:jc w:val="both"/>
        <w:rPr>
          <w:rFonts w:ascii="Arial Narrow" w:hAnsi="Arial Narrow" w:cstheme="majorBidi"/>
          <w:color w:val="FF0000"/>
          <w:sz w:val="22"/>
          <w:szCs w:val="22"/>
        </w:rPr>
      </w:pPr>
      <w:r w:rsidRPr="00A37227">
        <w:rPr>
          <w:rFonts w:ascii="Arial Narrow" w:hAnsi="Arial Narrow" w:cstheme="majorBidi"/>
          <w:color w:val="FF0000"/>
          <w:sz w:val="22"/>
          <w:szCs w:val="22"/>
        </w:rPr>
        <w:t xml:space="preserve">Le développement de stratégies de liaison, notamment par la création d’équipes mobiles « psychiatrie et précarité » (EMPP) et d’une Permanence d’Accès aux Soins de Santé (PASS) psychiatrique, </w:t>
      </w:r>
    </w:p>
    <w:p w:rsidR="00B5092D" w:rsidRDefault="00A37227" w:rsidP="00A37227">
      <w:pPr>
        <w:pStyle w:val="Default"/>
        <w:jc w:val="both"/>
        <w:rPr>
          <w:rFonts w:ascii="Arial Narrow" w:hAnsi="Arial Narrow" w:cstheme="majorBidi"/>
          <w:color w:val="FF0000"/>
          <w:sz w:val="22"/>
          <w:szCs w:val="22"/>
        </w:rPr>
      </w:pPr>
      <w:r w:rsidRPr="00A37227">
        <w:rPr>
          <w:rFonts w:ascii="Arial Narrow" w:hAnsi="Arial Narrow" w:cstheme="majorBidi"/>
          <w:color w:val="FF0000"/>
          <w:sz w:val="22"/>
          <w:szCs w:val="22"/>
        </w:rPr>
        <w:t>Le renforcement du partenariat grâce à la mise en place de la Formation Action Sociale/Santé Mentale destinée aux professionnels de l’action sociale</w:t>
      </w:r>
      <w:r>
        <w:rPr>
          <w:rFonts w:ascii="Arial Narrow" w:hAnsi="Arial Narrow" w:cstheme="majorBidi"/>
          <w:color w:val="FF0000"/>
          <w:sz w:val="22"/>
          <w:szCs w:val="22"/>
        </w:rPr>
        <w:t>.</w:t>
      </w:r>
    </w:p>
    <w:p w:rsidR="00A724C6" w:rsidRDefault="00A724C6" w:rsidP="00A37227">
      <w:pPr>
        <w:pStyle w:val="Default"/>
        <w:jc w:val="both"/>
        <w:rPr>
          <w:rFonts w:ascii="Franklin Gothic Book" w:hAnsi="Franklin Gothic Book"/>
          <w:i/>
          <w:iCs/>
          <w:color w:val="1F4E79"/>
          <w:sz w:val="20"/>
          <w:szCs w:val="20"/>
        </w:rPr>
      </w:pPr>
    </w:p>
    <w:p w:rsidR="00402FC2" w:rsidRPr="009E286D" w:rsidRDefault="00402FC2" w:rsidP="00A37227">
      <w:pPr>
        <w:pStyle w:val="Default"/>
        <w:jc w:val="both"/>
        <w:rPr>
          <w:b/>
          <w:color w:val="70AD47" w:themeColor="accent6"/>
        </w:rPr>
      </w:pPr>
      <w:r w:rsidRPr="009E286D">
        <w:rPr>
          <w:rFonts w:ascii="Arial Narrow" w:hAnsi="Arial Narrow"/>
          <w:b/>
          <w:color w:val="70AD47" w:themeColor="accent6"/>
        </w:rPr>
        <w:t xml:space="preserve">Les actions à soutenir pour favoriser </w:t>
      </w:r>
      <w:r w:rsidR="006F22CD" w:rsidRPr="009E286D">
        <w:rPr>
          <w:rFonts w:ascii="Arial Narrow" w:hAnsi="Arial Narrow"/>
          <w:b/>
          <w:color w:val="70AD47" w:themeColor="accent6"/>
        </w:rPr>
        <w:t xml:space="preserve">l’accès aux accompagnements médicosociaux et sociaux </w:t>
      </w:r>
      <w:r w:rsidRPr="009E286D">
        <w:rPr>
          <w:rFonts w:ascii="Arial Narrow" w:hAnsi="Arial Narrow"/>
          <w:b/>
          <w:color w:val="70AD47" w:themeColor="accent6"/>
        </w:rPr>
        <w:t>des malades psychiatriques en SSD sont :</w:t>
      </w:r>
    </w:p>
    <w:p w:rsidR="00402FC2" w:rsidRPr="0013584A" w:rsidRDefault="00402FC2" w:rsidP="0013584A">
      <w:pPr>
        <w:pStyle w:val="Titre3"/>
        <w:rPr>
          <w:b/>
          <w:i w:val="0"/>
          <w:color w:val="5B9BD5" w:themeColor="accent1"/>
        </w:rPr>
      </w:pPr>
      <w:bookmarkStart w:id="28" w:name="_Toc515014324"/>
      <w:r w:rsidRPr="0013584A">
        <w:rPr>
          <w:b/>
          <w:i w:val="0"/>
          <w:color w:val="5B9BD5" w:themeColor="accent1"/>
        </w:rPr>
        <w:t>FAIRE EVOLUER L’OFFRE</w:t>
      </w:r>
      <w:bookmarkEnd w:id="28"/>
    </w:p>
    <w:p w:rsidR="00EB4BEB" w:rsidRPr="00EB4BEB" w:rsidRDefault="00EB4BEB" w:rsidP="00694573">
      <w:pPr>
        <w:pStyle w:val="Paragraphedeliste"/>
        <w:numPr>
          <w:ilvl w:val="0"/>
          <w:numId w:val="21"/>
        </w:numPr>
        <w:spacing w:after="0" w:line="240" w:lineRule="auto"/>
        <w:jc w:val="both"/>
        <w:rPr>
          <w:rFonts w:ascii="Arial Narrow" w:hAnsi="Arial Narrow"/>
        </w:rPr>
      </w:pPr>
      <w:r>
        <w:rPr>
          <w:rFonts w:ascii="Arial Narrow" w:hAnsi="Arial Narrow"/>
        </w:rPr>
        <w:t>En ajustant le nombre de places nécessaires aux besoins</w:t>
      </w:r>
    </w:p>
    <w:p w:rsidR="00105C8D" w:rsidRPr="00384F35" w:rsidRDefault="001A55C0" w:rsidP="00694573">
      <w:pPr>
        <w:pStyle w:val="Paragraphedeliste"/>
        <w:numPr>
          <w:ilvl w:val="0"/>
          <w:numId w:val="21"/>
        </w:numPr>
        <w:spacing w:after="0" w:line="240" w:lineRule="auto"/>
        <w:jc w:val="both"/>
        <w:rPr>
          <w:rFonts w:ascii="Arial Narrow" w:hAnsi="Arial Narrow"/>
        </w:rPr>
      </w:pPr>
      <w:r w:rsidRPr="00384F35">
        <w:rPr>
          <w:rFonts w:ascii="Arial Narrow" w:eastAsia="Times New Roman" w:hAnsi="Arial Narrow" w:cs="Calibri"/>
          <w:bCs/>
          <w:iCs/>
          <w:color w:val="000000"/>
          <w:bdr w:val="none" w:sz="0" w:space="0" w:color="auto" w:frame="1"/>
          <w:lang w:eastAsia="fr-FR"/>
        </w:rPr>
        <w:t>En soutenant</w:t>
      </w:r>
      <w:r w:rsidR="00105C8D" w:rsidRPr="00384F35">
        <w:rPr>
          <w:rFonts w:ascii="Arial Narrow" w:eastAsia="Times New Roman" w:hAnsi="Arial Narrow" w:cs="Calibri"/>
          <w:bCs/>
          <w:iCs/>
          <w:color w:val="000000"/>
          <w:bdr w:val="none" w:sz="0" w:space="0" w:color="auto" w:frame="1"/>
          <w:lang w:eastAsia="fr-FR"/>
        </w:rPr>
        <w:t xml:space="preserve"> les RESAD pour une couverture totale du département : </w:t>
      </w:r>
      <w:r w:rsidRPr="00384F35">
        <w:rPr>
          <w:rStyle w:val="Appelnotedebasdep"/>
          <w:rFonts w:ascii="Arial Narrow" w:eastAsia="Times New Roman" w:hAnsi="Arial Narrow" w:cs="Calibri"/>
          <w:bCs/>
          <w:iCs/>
          <w:color w:val="000000"/>
          <w:bdr w:val="none" w:sz="0" w:space="0" w:color="auto" w:frame="1"/>
          <w:lang w:eastAsia="fr-FR"/>
        </w:rPr>
        <w:footnoteReference w:id="26"/>
      </w:r>
    </w:p>
    <w:p w:rsidR="005160F0" w:rsidRPr="0044412F" w:rsidRDefault="001A55C0" w:rsidP="00694573">
      <w:pPr>
        <w:pStyle w:val="Paragraphedeliste"/>
        <w:numPr>
          <w:ilvl w:val="0"/>
          <w:numId w:val="21"/>
        </w:numPr>
        <w:spacing w:after="0" w:line="240" w:lineRule="auto"/>
        <w:jc w:val="both"/>
        <w:rPr>
          <w:rFonts w:ascii="Arial Narrow" w:hAnsi="Arial Narrow"/>
        </w:rPr>
      </w:pPr>
      <w:r w:rsidRPr="0044412F">
        <w:rPr>
          <w:rFonts w:ascii="Arial Narrow" w:eastAsia="Times New Roman" w:hAnsi="Arial Narrow" w:cs="Calibri"/>
          <w:bCs/>
          <w:iCs/>
          <w:color w:val="000000"/>
          <w:bdr w:val="none" w:sz="0" w:space="0" w:color="auto" w:frame="1"/>
          <w:lang w:eastAsia="fr-FR"/>
        </w:rPr>
        <w:t xml:space="preserve">En mettant en place des réunions </w:t>
      </w:r>
      <w:r w:rsidR="005160F0" w:rsidRPr="0044412F">
        <w:rPr>
          <w:rFonts w:ascii="Arial Narrow" w:eastAsia="Times New Roman" w:hAnsi="Arial Narrow" w:cs="Calibri"/>
          <w:bCs/>
          <w:iCs/>
          <w:color w:val="000000"/>
          <w:bdr w:val="none" w:sz="0" w:space="0" w:color="auto" w:frame="1"/>
          <w:lang w:eastAsia="fr-FR"/>
        </w:rPr>
        <w:t xml:space="preserve">RESAD mixte </w:t>
      </w:r>
      <w:r w:rsidR="009E286D" w:rsidRPr="0044412F">
        <w:rPr>
          <w:rFonts w:ascii="Arial Narrow" w:eastAsia="Times New Roman" w:hAnsi="Arial Narrow" w:cs="Calibri"/>
          <w:bCs/>
          <w:iCs/>
          <w:color w:val="000000"/>
          <w:bdr w:val="none" w:sz="0" w:space="0" w:color="auto" w:frame="1"/>
          <w:lang w:eastAsia="fr-FR"/>
        </w:rPr>
        <w:t>addiction</w:t>
      </w:r>
      <w:r w:rsidR="005160F0" w:rsidRPr="0044412F">
        <w:rPr>
          <w:rFonts w:ascii="Arial Narrow" w:eastAsia="Times New Roman" w:hAnsi="Arial Narrow" w:cs="Calibri"/>
          <w:bCs/>
          <w:iCs/>
          <w:color w:val="000000"/>
          <w:bdr w:val="none" w:sz="0" w:space="0" w:color="auto" w:frame="1"/>
          <w:lang w:eastAsia="fr-FR"/>
        </w:rPr>
        <w:t>/psychiatrie</w:t>
      </w:r>
    </w:p>
    <w:p w:rsidR="00520E38" w:rsidRPr="00FA3666" w:rsidRDefault="00520E38" w:rsidP="00694573">
      <w:pPr>
        <w:pStyle w:val="Paragraphedeliste"/>
        <w:numPr>
          <w:ilvl w:val="0"/>
          <w:numId w:val="21"/>
        </w:numPr>
        <w:spacing w:after="0" w:line="240" w:lineRule="auto"/>
        <w:jc w:val="both"/>
        <w:rPr>
          <w:rFonts w:ascii="Arial Narrow" w:hAnsi="Arial Narrow"/>
        </w:rPr>
      </w:pPr>
      <w:r w:rsidRPr="00FA3666">
        <w:rPr>
          <w:rFonts w:ascii="Arial Narrow" w:hAnsi="Arial Narrow"/>
        </w:rPr>
        <w:t>E</w:t>
      </w:r>
      <w:r w:rsidR="001A55C0">
        <w:rPr>
          <w:rFonts w:ascii="Arial Narrow" w:hAnsi="Arial Narrow"/>
        </w:rPr>
        <w:t>n étendant</w:t>
      </w:r>
      <w:r w:rsidRPr="00FA3666">
        <w:rPr>
          <w:rFonts w:ascii="Arial Narrow" w:hAnsi="Arial Narrow"/>
        </w:rPr>
        <w:t xml:space="preserve"> les GEM </w:t>
      </w:r>
      <w:r w:rsidR="00D80891">
        <w:rPr>
          <w:rFonts w:ascii="Arial Narrow" w:hAnsi="Arial Narrow"/>
        </w:rPr>
        <w:t xml:space="preserve">dans le département </w:t>
      </w:r>
      <w:r w:rsidRPr="00FA3666">
        <w:rPr>
          <w:rFonts w:ascii="Arial Narrow" w:hAnsi="Arial Narrow"/>
        </w:rPr>
        <w:t>(groupes d’entraide mutuelle). Leurs résultats sont plébiscités et ils démontrent que des outils peu onéreux, mais très adaptés aux besoins, peuvent avoir des effets positifs.</w:t>
      </w:r>
    </w:p>
    <w:p w:rsidR="00906D42" w:rsidRPr="00FA3666" w:rsidRDefault="00D80891" w:rsidP="00694573">
      <w:pPr>
        <w:pStyle w:val="Paragraphedeliste"/>
        <w:numPr>
          <w:ilvl w:val="0"/>
          <w:numId w:val="21"/>
        </w:numPr>
        <w:jc w:val="both"/>
        <w:rPr>
          <w:rFonts w:ascii="Arial Narrow" w:hAnsi="Arial Narrow"/>
        </w:rPr>
      </w:pPr>
      <w:r>
        <w:rPr>
          <w:rFonts w:ascii="Arial Narrow" w:hAnsi="Arial Narrow"/>
        </w:rPr>
        <w:t>En mettant</w:t>
      </w:r>
      <w:r w:rsidR="00906D42" w:rsidRPr="00FA3666">
        <w:rPr>
          <w:rFonts w:ascii="Arial Narrow" w:hAnsi="Arial Narrow"/>
        </w:rPr>
        <w:t xml:space="preserve"> en place une RCP médico-sociale pour les personnes vulnérables à l</w:t>
      </w:r>
      <w:r w:rsidR="00EB4BEB">
        <w:rPr>
          <w:rFonts w:ascii="Arial Narrow" w:hAnsi="Arial Narrow"/>
        </w:rPr>
        <w:t>’image de ce qui existe dans le réseau</w:t>
      </w:r>
      <w:r w:rsidR="00906D42" w:rsidRPr="00FA3666">
        <w:rPr>
          <w:rFonts w:ascii="Arial Narrow" w:hAnsi="Arial Narrow"/>
        </w:rPr>
        <w:t xml:space="preserve"> ACsanté</w:t>
      </w:r>
      <w:r w:rsidR="00906D42" w:rsidRPr="00FA3666">
        <w:rPr>
          <w:rFonts w:ascii="Arial Narrow" w:hAnsi="Arial Narrow"/>
          <w:sz w:val="32"/>
        </w:rPr>
        <w:t xml:space="preserve"> </w:t>
      </w:r>
    </w:p>
    <w:p w:rsidR="00906D42" w:rsidRDefault="00D80891" w:rsidP="00694573">
      <w:pPr>
        <w:pStyle w:val="Paragraphedeliste"/>
        <w:numPr>
          <w:ilvl w:val="0"/>
          <w:numId w:val="21"/>
        </w:numPr>
        <w:jc w:val="both"/>
        <w:rPr>
          <w:rFonts w:ascii="Arial Narrow" w:hAnsi="Arial Narrow"/>
        </w:rPr>
      </w:pPr>
      <w:r>
        <w:rPr>
          <w:rFonts w:ascii="Arial Narrow" w:hAnsi="Arial Narrow"/>
        </w:rPr>
        <w:t>En organisant des a</w:t>
      </w:r>
      <w:r w:rsidR="00906D42" w:rsidRPr="00FA3666">
        <w:rPr>
          <w:rFonts w:ascii="Arial Narrow" w:hAnsi="Arial Narrow"/>
        </w:rPr>
        <w:t xml:space="preserve">ctions de formation sur </w:t>
      </w:r>
      <w:r w:rsidR="009E286D">
        <w:rPr>
          <w:rFonts w:ascii="Arial Narrow" w:hAnsi="Arial Narrow"/>
        </w:rPr>
        <w:t>l’</w:t>
      </w:r>
      <w:r w:rsidR="00906D42" w:rsidRPr="00FA3666">
        <w:rPr>
          <w:rFonts w:ascii="Arial Narrow" w:hAnsi="Arial Narrow"/>
        </w:rPr>
        <w:t xml:space="preserve">adolescence pour </w:t>
      </w:r>
      <w:r>
        <w:rPr>
          <w:rFonts w:ascii="Arial Narrow" w:hAnsi="Arial Narrow"/>
        </w:rPr>
        <w:t xml:space="preserve">le secteur médico-social, la </w:t>
      </w:r>
      <w:r w:rsidR="00906D42" w:rsidRPr="00FA3666">
        <w:rPr>
          <w:rFonts w:ascii="Arial Narrow" w:hAnsi="Arial Narrow"/>
        </w:rPr>
        <w:t xml:space="preserve">Justice, </w:t>
      </w:r>
      <w:r>
        <w:rPr>
          <w:rFonts w:ascii="Arial Narrow" w:hAnsi="Arial Narrow"/>
        </w:rPr>
        <w:t>l’</w:t>
      </w:r>
      <w:r w:rsidR="00906D42" w:rsidRPr="00FA3666">
        <w:rPr>
          <w:rFonts w:ascii="Arial Narrow" w:hAnsi="Arial Narrow"/>
        </w:rPr>
        <w:t xml:space="preserve">Aide Sociale à l’Enfance et </w:t>
      </w:r>
      <w:r>
        <w:rPr>
          <w:rFonts w:ascii="Arial Narrow" w:hAnsi="Arial Narrow"/>
        </w:rPr>
        <w:t>l’</w:t>
      </w:r>
      <w:r w:rsidR="00906D42" w:rsidRPr="00FA3666">
        <w:rPr>
          <w:rFonts w:ascii="Arial Narrow" w:hAnsi="Arial Narrow"/>
        </w:rPr>
        <w:t>Education nationale</w:t>
      </w:r>
    </w:p>
    <w:p w:rsidR="00622B9E" w:rsidRPr="0044412F" w:rsidRDefault="00D80891" w:rsidP="00105C8D">
      <w:pPr>
        <w:pStyle w:val="Paragraphedeliste"/>
        <w:numPr>
          <w:ilvl w:val="0"/>
          <w:numId w:val="21"/>
        </w:numPr>
        <w:suppressAutoHyphens/>
        <w:spacing w:after="0" w:line="240" w:lineRule="auto"/>
        <w:ind w:right="-2"/>
        <w:jc w:val="both"/>
        <w:rPr>
          <w:rFonts w:ascii="Arial Narrow" w:hAnsi="Arial Narrow"/>
        </w:rPr>
      </w:pPr>
      <w:r w:rsidRPr="00384F35">
        <w:rPr>
          <w:rFonts w:ascii="Arial Narrow" w:eastAsia="Times New Roman" w:hAnsi="Arial Narrow" w:cs="Calibri"/>
        </w:rPr>
        <w:t>En a</w:t>
      </w:r>
      <w:r w:rsidRPr="0044412F">
        <w:rPr>
          <w:rFonts w:ascii="Arial Narrow" w:hAnsi="Arial Narrow"/>
        </w:rPr>
        <w:t>ugmentant</w:t>
      </w:r>
      <w:r w:rsidR="00622B9E" w:rsidRPr="0044412F">
        <w:rPr>
          <w:rFonts w:ascii="Arial Narrow" w:hAnsi="Arial Narrow"/>
        </w:rPr>
        <w:t xml:space="preserve"> la capacité des services </w:t>
      </w:r>
      <w:r w:rsidR="00622B9E" w:rsidRPr="0044412F">
        <w:rPr>
          <w:rFonts w:ascii="Arial Narrow" w:hAnsi="Arial Narrow"/>
          <w:i/>
        </w:rPr>
        <w:t>« soins études »</w:t>
      </w:r>
      <w:r w:rsidR="00622B9E" w:rsidRPr="0044412F">
        <w:rPr>
          <w:rFonts w:ascii="Arial Narrow" w:hAnsi="Arial Narrow"/>
        </w:rPr>
        <w:t xml:space="preserve"> en partenariat avec l’Education Nationale.</w:t>
      </w:r>
    </w:p>
    <w:p w:rsidR="005160F0" w:rsidRPr="0044412F" w:rsidRDefault="00D80891" w:rsidP="00105C8D">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f</w:t>
      </w:r>
      <w:r w:rsidR="005160F0" w:rsidRPr="0044412F">
        <w:rPr>
          <w:rFonts w:ascii="Arial Narrow" w:hAnsi="Arial Narrow"/>
        </w:rPr>
        <w:t>avo</w:t>
      </w:r>
      <w:r w:rsidRPr="0044412F">
        <w:rPr>
          <w:rFonts w:ascii="Arial Narrow" w:hAnsi="Arial Narrow"/>
        </w:rPr>
        <w:t>risant</w:t>
      </w:r>
      <w:r w:rsidR="005160F0" w:rsidRPr="0044412F">
        <w:rPr>
          <w:rFonts w:ascii="Arial Narrow" w:hAnsi="Arial Narrow"/>
        </w:rPr>
        <w:t xml:space="preserve"> l’accès à l’hébergement des populations précaires souffrant de troubles psychiatriques et/ou d’addiction</w:t>
      </w:r>
    </w:p>
    <w:p w:rsidR="00B11A31" w:rsidRPr="00B11A31" w:rsidRDefault="00B11A31" w:rsidP="00B11A31">
      <w:pPr>
        <w:pStyle w:val="Paragraphedeliste"/>
        <w:numPr>
          <w:ilvl w:val="0"/>
          <w:numId w:val="21"/>
        </w:numPr>
        <w:suppressAutoHyphens/>
        <w:spacing w:after="0" w:line="240" w:lineRule="auto"/>
        <w:ind w:right="-2"/>
        <w:jc w:val="both"/>
        <w:rPr>
          <w:rFonts w:ascii="Arial Narrow" w:hAnsi="Arial Narrow"/>
        </w:rPr>
      </w:pPr>
      <w:r>
        <w:rPr>
          <w:rFonts w:ascii="Arial Narrow" w:hAnsi="Arial Narrow"/>
        </w:rPr>
        <w:t>E</w:t>
      </w:r>
      <w:r w:rsidRPr="00B11A31">
        <w:rPr>
          <w:rFonts w:ascii="Arial Narrow" w:hAnsi="Arial Narrow"/>
        </w:rPr>
        <w:t>n agissant pour le maintien ou l’accès au logement, accompagné ou autonome (par exemple : Plateforme Logement et santé mentale portée par le bailleur social Plaine Commune Habitat à S</w:t>
      </w:r>
      <w:r>
        <w:rPr>
          <w:rFonts w:ascii="Arial Narrow" w:hAnsi="Arial Narrow"/>
        </w:rPr>
        <w:t>aint-</w:t>
      </w:r>
      <w:r w:rsidRPr="00B11A31">
        <w:rPr>
          <w:rFonts w:ascii="Arial Narrow" w:hAnsi="Arial Narrow"/>
        </w:rPr>
        <w:t>D</w:t>
      </w:r>
      <w:r>
        <w:rPr>
          <w:rFonts w:ascii="Arial Narrow" w:hAnsi="Arial Narrow"/>
        </w:rPr>
        <w:t>enis</w:t>
      </w:r>
      <w:r w:rsidRPr="00B11A31">
        <w:rPr>
          <w:rFonts w:ascii="Arial Narrow" w:hAnsi="Arial Narrow"/>
        </w:rPr>
        <w:t>)</w:t>
      </w:r>
      <w:r w:rsidR="001625D1">
        <w:rPr>
          <w:rFonts w:ascii="Arial Narrow" w:hAnsi="Arial Narrow"/>
        </w:rPr>
        <w:t xml:space="preserve"> y compris en logements 115</w:t>
      </w:r>
    </w:p>
    <w:p w:rsidR="00B11A31" w:rsidRPr="00B11A31" w:rsidRDefault="00B11A31" w:rsidP="00B11A31">
      <w:pPr>
        <w:pStyle w:val="Paragraphedeliste"/>
        <w:numPr>
          <w:ilvl w:val="0"/>
          <w:numId w:val="21"/>
        </w:numPr>
        <w:suppressAutoHyphens/>
        <w:spacing w:after="0" w:line="240" w:lineRule="auto"/>
        <w:ind w:right="-2"/>
        <w:jc w:val="both"/>
        <w:rPr>
          <w:rFonts w:ascii="Arial Narrow" w:hAnsi="Arial Narrow"/>
        </w:rPr>
      </w:pPr>
      <w:r>
        <w:rPr>
          <w:rFonts w:ascii="Arial Narrow" w:hAnsi="Arial Narrow"/>
        </w:rPr>
        <w:t>E</w:t>
      </w:r>
      <w:r w:rsidRPr="00B11A31">
        <w:rPr>
          <w:rFonts w:ascii="Arial Narrow" w:hAnsi="Arial Narrow"/>
        </w:rPr>
        <w:t>n développant l’habitat inclusif (pension de famille/maison-relais)</w:t>
      </w:r>
    </w:p>
    <w:p w:rsidR="00B11A31" w:rsidRPr="00B11A31" w:rsidRDefault="00B11A31" w:rsidP="00B11A31">
      <w:pPr>
        <w:pStyle w:val="Paragraphedeliste"/>
        <w:numPr>
          <w:ilvl w:val="0"/>
          <w:numId w:val="21"/>
        </w:numPr>
        <w:suppressAutoHyphens/>
        <w:spacing w:after="0" w:line="240" w:lineRule="auto"/>
        <w:ind w:right="-2"/>
        <w:jc w:val="both"/>
        <w:rPr>
          <w:rFonts w:ascii="Arial Narrow" w:hAnsi="Arial Narrow"/>
        </w:rPr>
      </w:pPr>
      <w:r>
        <w:rPr>
          <w:rFonts w:ascii="Arial Narrow" w:hAnsi="Arial Narrow"/>
        </w:rPr>
        <w:t>E</w:t>
      </w:r>
      <w:r w:rsidRPr="00B11A31">
        <w:rPr>
          <w:rFonts w:ascii="Arial Narrow" w:hAnsi="Arial Narrow"/>
        </w:rPr>
        <w:t>n formant les professionnels du logement (ex. : formation des gardiens d’immeuble à Montreuil, Gonesse, Nanterre…)</w:t>
      </w:r>
    </w:p>
    <w:p w:rsidR="00402FC2" w:rsidRPr="0013584A" w:rsidRDefault="00402FC2" w:rsidP="0013584A">
      <w:pPr>
        <w:pStyle w:val="Titre3"/>
        <w:rPr>
          <w:b/>
          <w:i w:val="0"/>
          <w:color w:val="5B9BD5" w:themeColor="accent1"/>
        </w:rPr>
      </w:pPr>
      <w:bookmarkStart w:id="29" w:name="_Toc515014325"/>
      <w:r w:rsidRPr="0013584A">
        <w:rPr>
          <w:b/>
          <w:i w:val="0"/>
          <w:color w:val="5B9BD5" w:themeColor="accent1"/>
        </w:rPr>
        <w:t>RENFORCER LES PARTENARIATS ENTRE PROFESSIONNELS</w:t>
      </w:r>
      <w:bookmarkEnd w:id="29"/>
    </w:p>
    <w:p w:rsidR="00105C8D" w:rsidRPr="00384F35" w:rsidRDefault="009B4AE1" w:rsidP="00694573">
      <w:pPr>
        <w:pStyle w:val="Paragraphedeliste"/>
        <w:numPr>
          <w:ilvl w:val="0"/>
          <w:numId w:val="21"/>
        </w:numPr>
        <w:jc w:val="both"/>
        <w:rPr>
          <w:rFonts w:ascii="Arial Narrow" w:hAnsi="Arial Narrow"/>
        </w:rPr>
      </w:pPr>
      <w:r w:rsidRPr="0044412F">
        <w:rPr>
          <w:rFonts w:ascii="Arial Narrow" w:hAnsi="Arial Narrow"/>
        </w:rPr>
        <w:t>En participant</w:t>
      </w:r>
      <w:r w:rsidR="00105C8D" w:rsidRPr="0044412F">
        <w:rPr>
          <w:rFonts w:ascii="Arial Narrow" w:hAnsi="Arial Narrow"/>
        </w:rPr>
        <w:t xml:space="preserve"> précocement au parcours de soin des primo-arrivants en lien avec les structures sociales d’accueil</w:t>
      </w:r>
    </w:p>
    <w:p w:rsidR="00F245F4" w:rsidRDefault="00F245F4" w:rsidP="00694573">
      <w:pPr>
        <w:pStyle w:val="Paragraphedeliste"/>
        <w:numPr>
          <w:ilvl w:val="0"/>
          <w:numId w:val="21"/>
        </w:numPr>
        <w:jc w:val="both"/>
        <w:rPr>
          <w:rFonts w:ascii="Arial Narrow" w:hAnsi="Arial Narrow"/>
        </w:rPr>
      </w:pPr>
      <w:r w:rsidRPr="00F245F4">
        <w:rPr>
          <w:rFonts w:ascii="Arial Narrow" w:hAnsi="Arial Narrow"/>
        </w:rPr>
        <w:t>E</w:t>
      </w:r>
      <w:r w:rsidR="009B4AE1">
        <w:rPr>
          <w:rFonts w:ascii="Arial Narrow" w:hAnsi="Arial Narrow"/>
        </w:rPr>
        <w:t>n étendant</w:t>
      </w:r>
      <w:r w:rsidRPr="00F245F4">
        <w:rPr>
          <w:rFonts w:ascii="Arial Narrow" w:hAnsi="Arial Narrow"/>
        </w:rPr>
        <w:t xml:space="preserve"> le dispositif  des CLSM pour mettre en place une articulation forte entre acteurs sanitaires, sociaux (notamment bailleurs) et médico-sociaux </w:t>
      </w:r>
    </w:p>
    <w:p w:rsidR="00F245F4" w:rsidRPr="00F245F4" w:rsidRDefault="009B4AE1" w:rsidP="00694573">
      <w:pPr>
        <w:pStyle w:val="Paragraphedeliste"/>
        <w:numPr>
          <w:ilvl w:val="0"/>
          <w:numId w:val="21"/>
        </w:numPr>
        <w:jc w:val="both"/>
        <w:rPr>
          <w:rFonts w:ascii="Arial Narrow" w:hAnsi="Arial Narrow"/>
        </w:rPr>
      </w:pPr>
      <w:r>
        <w:rPr>
          <w:rFonts w:ascii="Arial Narrow" w:hAnsi="Arial Narrow"/>
        </w:rPr>
        <w:t>En développant</w:t>
      </w:r>
      <w:r w:rsidR="00F245F4" w:rsidRPr="00F245F4">
        <w:rPr>
          <w:rFonts w:ascii="Arial Narrow" w:hAnsi="Arial Narrow"/>
        </w:rPr>
        <w:t xml:space="preserve"> une </w:t>
      </w:r>
      <w:r w:rsidR="001625D1">
        <w:rPr>
          <w:rFonts w:ascii="Arial Narrow" w:hAnsi="Arial Narrow"/>
        </w:rPr>
        <w:t>compétence</w:t>
      </w:r>
      <w:r w:rsidR="00F245F4" w:rsidRPr="00F245F4">
        <w:rPr>
          <w:rFonts w:ascii="Arial Narrow" w:hAnsi="Arial Narrow"/>
        </w:rPr>
        <w:t xml:space="preserve"> spécifique de santé mentale </w:t>
      </w:r>
      <w:r w:rsidR="001625D1" w:rsidRPr="00F245F4">
        <w:rPr>
          <w:rFonts w:ascii="Arial Narrow" w:hAnsi="Arial Narrow"/>
        </w:rPr>
        <w:t xml:space="preserve">pour enfants et adolescents </w:t>
      </w:r>
      <w:r w:rsidR="00F245F4" w:rsidRPr="00F245F4">
        <w:rPr>
          <w:rFonts w:ascii="Arial Narrow" w:hAnsi="Arial Narrow"/>
        </w:rPr>
        <w:t xml:space="preserve">au sein des conseils locaux de santé mentale (CLSM), </w:t>
      </w:r>
    </w:p>
    <w:p w:rsidR="00F245F4" w:rsidRPr="00FA3666" w:rsidRDefault="009B4AE1" w:rsidP="00694573">
      <w:pPr>
        <w:pStyle w:val="Paragraphedeliste"/>
        <w:numPr>
          <w:ilvl w:val="0"/>
          <w:numId w:val="21"/>
        </w:numPr>
        <w:jc w:val="both"/>
        <w:rPr>
          <w:rFonts w:ascii="Arial Narrow" w:hAnsi="Arial Narrow"/>
        </w:rPr>
      </w:pPr>
      <w:r>
        <w:rPr>
          <w:rFonts w:ascii="Arial Narrow" w:hAnsi="Arial Narrow"/>
        </w:rPr>
        <w:lastRenderedPageBreak/>
        <w:t>En poursuivant</w:t>
      </w:r>
      <w:r w:rsidR="00F245F4" w:rsidRPr="00FA3666">
        <w:rPr>
          <w:rFonts w:ascii="Arial Narrow" w:hAnsi="Arial Narrow"/>
        </w:rPr>
        <w:t xml:space="preserve"> le travail engagé par la coordination sociale, les établissements et la CPAM dans les délais d’ouverture des droits, la facilitation des recours aux consultations, soins, médicaments pour les usagers de la psychiatrie en rupture de justificatifs de droits </w:t>
      </w:r>
    </w:p>
    <w:p w:rsidR="00F245F4" w:rsidRPr="00FA3666" w:rsidRDefault="00107E18" w:rsidP="00694573">
      <w:pPr>
        <w:pStyle w:val="Paragraphedeliste"/>
        <w:numPr>
          <w:ilvl w:val="0"/>
          <w:numId w:val="21"/>
        </w:numPr>
        <w:spacing w:after="0" w:line="240" w:lineRule="auto"/>
        <w:contextualSpacing w:val="0"/>
        <w:jc w:val="both"/>
        <w:rPr>
          <w:rFonts w:ascii="Arial Narrow" w:eastAsia="Times New Roman" w:hAnsi="Arial Narrow" w:cs="Calibri"/>
          <w:bCs/>
          <w:iCs/>
          <w:color w:val="000000"/>
          <w:bdr w:val="none" w:sz="0" w:space="0" w:color="auto" w:frame="1"/>
          <w:lang w:eastAsia="fr-FR"/>
        </w:rPr>
      </w:pPr>
      <w:r>
        <w:rPr>
          <w:rFonts w:ascii="Arial Narrow" w:eastAsia="Times New Roman" w:hAnsi="Arial Narrow" w:cs="Calibri"/>
          <w:bCs/>
          <w:iCs/>
          <w:color w:val="000000"/>
          <w:bdr w:val="none" w:sz="0" w:space="0" w:color="auto" w:frame="1"/>
          <w:lang w:eastAsia="fr-FR"/>
        </w:rPr>
        <w:t>En développant</w:t>
      </w:r>
      <w:r w:rsidR="00F245F4" w:rsidRPr="00FA3666">
        <w:rPr>
          <w:rFonts w:ascii="Arial Narrow" w:eastAsia="Times New Roman" w:hAnsi="Arial Narrow" w:cs="Calibri"/>
          <w:bCs/>
          <w:iCs/>
          <w:color w:val="000000"/>
          <w:bdr w:val="none" w:sz="0" w:space="0" w:color="auto" w:frame="1"/>
          <w:lang w:eastAsia="fr-FR"/>
        </w:rPr>
        <w:t xml:space="preserve"> les partenariats entre un CMP et </w:t>
      </w:r>
      <w:r>
        <w:rPr>
          <w:rFonts w:ascii="Arial Narrow" w:eastAsia="Times New Roman" w:hAnsi="Arial Narrow" w:cs="Calibri"/>
          <w:bCs/>
          <w:iCs/>
          <w:color w:val="000000"/>
          <w:bdr w:val="none" w:sz="0" w:space="0" w:color="auto" w:frame="1"/>
          <w:lang w:eastAsia="fr-FR"/>
        </w:rPr>
        <w:t>les</w:t>
      </w:r>
      <w:r w:rsidR="00F245F4" w:rsidRPr="00FA3666">
        <w:rPr>
          <w:rFonts w:ascii="Arial Narrow" w:eastAsia="Times New Roman" w:hAnsi="Arial Narrow" w:cs="Calibri"/>
          <w:bCs/>
          <w:iCs/>
          <w:color w:val="000000"/>
          <w:bdr w:val="none" w:sz="0" w:space="0" w:color="auto" w:frame="1"/>
          <w:lang w:eastAsia="fr-FR"/>
        </w:rPr>
        <w:t xml:space="preserve"> IME dans le cadre de l’admission d’en</w:t>
      </w:r>
      <w:r w:rsidR="001625D1">
        <w:rPr>
          <w:rFonts w:ascii="Arial Narrow" w:eastAsia="Times New Roman" w:hAnsi="Arial Narrow" w:cs="Calibri"/>
          <w:bCs/>
          <w:iCs/>
          <w:color w:val="000000"/>
          <w:bdr w:val="none" w:sz="0" w:space="0" w:color="auto" w:frame="1"/>
          <w:lang w:eastAsia="fr-FR"/>
        </w:rPr>
        <w:t>fants sortant d’hôpital de jour pour les faciliter et éviter les ruptures de parcours</w:t>
      </w:r>
    </w:p>
    <w:p w:rsidR="00107E18" w:rsidRPr="0044412F" w:rsidRDefault="00107E18"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c</w:t>
      </w:r>
      <w:r w:rsidR="00F245F4" w:rsidRPr="0044412F">
        <w:rPr>
          <w:rFonts w:ascii="Arial Narrow" w:hAnsi="Arial Narrow"/>
        </w:rPr>
        <w:t>onventionn</w:t>
      </w:r>
      <w:r w:rsidRPr="0044412F">
        <w:rPr>
          <w:rFonts w:ascii="Arial Narrow" w:hAnsi="Arial Narrow"/>
        </w:rPr>
        <w:t>ant les</w:t>
      </w:r>
      <w:r w:rsidR="00F245F4" w:rsidRPr="0044412F">
        <w:rPr>
          <w:rFonts w:ascii="Arial Narrow" w:hAnsi="Arial Narrow"/>
        </w:rPr>
        <w:t xml:space="preserve"> partenariat</w:t>
      </w:r>
      <w:r w:rsidRPr="0044412F">
        <w:rPr>
          <w:rFonts w:ascii="Arial Narrow" w:hAnsi="Arial Narrow"/>
        </w:rPr>
        <w:t>s</w:t>
      </w:r>
      <w:r w:rsidR="00F245F4" w:rsidRPr="0044412F">
        <w:rPr>
          <w:rFonts w:ascii="Arial Narrow" w:hAnsi="Arial Narrow"/>
        </w:rPr>
        <w:t xml:space="preserve"> sanitaire/médico-social (CMPP, CAMPS, ITEP, IME, IMPro, SESSAD) pour améliorer la complémentarité, et l’accessibilité de l’offre de soins</w:t>
      </w:r>
      <w:r w:rsidRPr="0044412F">
        <w:rPr>
          <w:rFonts w:ascii="Arial Narrow" w:hAnsi="Arial Narrow"/>
        </w:rPr>
        <w:t>, par territoires de proximité</w:t>
      </w:r>
    </w:p>
    <w:p w:rsidR="00F245F4" w:rsidRPr="0044412F" w:rsidRDefault="00107E18" w:rsidP="00694573">
      <w:pPr>
        <w:pStyle w:val="Paragraphedeliste"/>
        <w:numPr>
          <w:ilvl w:val="0"/>
          <w:numId w:val="21"/>
        </w:numPr>
        <w:suppressAutoHyphens/>
        <w:spacing w:after="0" w:line="240" w:lineRule="auto"/>
        <w:ind w:right="-2"/>
        <w:jc w:val="both"/>
        <w:rPr>
          <w:rFonts w:ascii="Arial Narrow" w:hAnsi="Arial Narrow"/>
        </w:rPr>
      </w:pPr>
      <w:r w:rsidRPr="0044412F">
        <w:rPr>
          <w:rFonts w:ascii="Arial Narrow" w:hAnsi="Arial Narrow"/>
        </w:rPr>
        <w:t>En augmentant le</w:t>
      </w:r>
      <w:r w:rsidR="00F245F4" w:rsidRPr="0044412F">
        <w:rPr>
          <w:rFonts w:ascii="Arial Narrow" w:hAnsi="Arial Narrow"/>
        </w:rPr>
        <w:t xml:space="preserve"> nombre de places en secteur médico-social pour éviter les situations d’enfants ou d’adolescents </w:t>
      </w:r>
      <w:r w:rsidRPr="0044412F">
        <w:rPr>
          <w:rFonts w:ascii="Arial Narrow" w:hAnsi="Arial Narrow"/>
          <w:i/>
        </w:rPr>
        <w:t xml:space="preserve">« sans solution »sur la base de l’évaluation </w:t>
      </w:r>
      <w:r w:rsidRPr="009D22C4">
        <w:rPr>
          <w:rFonts w:ascii="Arial Narrow" w:hAnsi="Arial Narrow"/>
          <w:i/>
        </w:rPr>
        <w:t>d</w:t>
      </w:r>
      <w:r w:rsidR="00145188" w:rsidRPr="009D22C4">
        <w:rPr>
          <w:rFonts w:ascii="Arial Narrow" w:hAnsi="Arial Narrow"/>
          <w:i/>
        </w:rPr>
        <w:t>u</w:t>
      </w:r>
      <w:r w:rsidRPr="009D22C4">
        <w:rPr>
          <w:rFonts w:ascii="Arial Narrow" w:hAnsi="Arial Narrow"/>
          <w:i/>
        </w:rPr>
        <w:t xml:space="preserve"> DITSA</w:t>
      </w:r>
      <w:r w:rsidR="00145188" w:rsidRPr="009D22C4">
        <w:rPr>
          <w:rFonts w:ascii="Arial Narrow" w:hAnsi="Arial Narrow"/>
          <w:i/>
        </w:rPr>
        <w:t xml:space="preserve"> 93</w:t>
      </w:r>
    </w:p>
    <w:p w:rsidR="00107E18" w:rsidRPr="00384F35" w:rsidRDefault="00107E18" w:rsidP="00F245F4">
      <w:pPr>
        <w:pStyle w:val="Paragraphedeliste"/>
        <w:numPr>
          <w:ilvl w:val="0"/>
          <w:numId w:val="21"/>
        </w:numPr>
        <w:spacing w:line="240" w:lineRule="auto"/>
        <w:jc w:val="both"/>
        <w:rPr>
          <w:rFonts w:ascii="Arial Narrow" w:hAnsi="Arial Narrow"/>
        </w:rPr>
      </w:pPr>
      <w:r w:rsidRPr="0044412F">
        <w:rPr>
          <w:rFonts w:ascii="Arial Narrow" w:hAnsi="Arial Narrow"/>
        </w:rPr>
        <w:t>En a</w:t>
      </w:r>
      <w:r w:rsidR="00F245F4" w:rsidRPr="0044412F">
        <w:rPr>
          <w:rFonts w:ascii="Arial Narrow" w:hAnsi="Arial Narrow"/>
        </w:rPr>
        <w:t>ssur</w:t>
      </w:r>
      <w:r w:rsidRPr="0044412F">
        <w:rPr>
          <w:rFonts w:ascii="Arial Narrow" w:hAnsi="Arial Narrow"/>
        </w:rPr>
        <w:t>ant</w:t>
      </w:r>
      <w:r w:rsidR="00F245F4" w:rsidRPr="0044412F">
        <w:rPr>
          <w:rFonts w:ascii="Arial Narrow" w:hAnsi="Arial Narrow"/>
        </w:rPr>
        <w:t xml:space="preserve"> une meilleure coopération entre les services de psychiatrie Infanto-juvénile et ceux de l’Education Nationale, de la PJJ et de l’ASE, en particulier autour des enfants ou des adolescents présentant des troubles désorganisés des conduites et du comportement. </w:t>
      </w:r>
    </w:p>
    <w:p w:rsidR="00F245F4" w:rsidRPr="00384F35" w:rsidRDefault="00107E18" w:rsidP="00F245F4">
      <w:pPr>
        <w:pStyle w:val="Paragraphedeliste"/>
        <w:numPr>
          <w:ilvl w:val="0"/>
          <w:numId w:val="21"/>
        </w:numPr>
        <w:spacing w:line="240" w:lineRule="auto"/>
        <w:jc w:val="both"/>
        <w:rPr>
          <w:rFonts w:ascii="Arial Narrow" w:hAnsi="Arial Narrow"/>
        </w:rPr>
      </w:pPr>
      <w:r w:rsidRPr="0044412F">
        <w:rPr>
          <w:rFonts w:ascii="Arial Narrow" w:hAnsi="Arial Narrow"/>
        </w:rPr>
        <w:t>En impliquant tous les partenaires</w:t>
      </w:r>
      <w:r w:rsidR="00F245F4" w:rsidRPr="0044412F">
        <w:rPr>
          <w:rFonts w:ascii="Arial Narrow" w:hAnsi="Arial Narrow"/>
        </w:rPr>
        <w:t xml:space="preserve"> au sein des Réunions Pluri-Professionnelles dans un but de prévention psycho-sociale. </w:t>
      </w:r>
    </w:p>
    <w:p w:rsidR="00B11A31" w:rsidRPr="00B11A31" w:rsidRDefault="00B11A31" w:rsidP="00B11A31">
      <w:pPr>
        <w:pStyle w:val="Paragraphedeliste"/>
        <w:numPr>
          <w:ilvl w:val="0"/>
          <w:numId w:val="21"/>
        </w:numPr>
        <w:rPr>
          <w:rFonts w:ascii="Arial Narrow" w:hAnsi="Arial Narrow"/>
        </w:rPr>
      </w:pPr>
      <w:r>
        <w:rPr>
          <w:rFonts w:ascii="Arial Narrow" w:hAnsi="Arial Narrow"/>
        </w:rPr>
        <w:t xml:space="preserve"> En renforçant la formation d</w:t>
      </w:r>
      <w:r w:rsidRPr="00B11A31">
        <w:rPr>
          <w:rFonts w:ascii="Arial Narrow" w:hAnsi="Arial Narrow"/>
        </w:rPr>
        <w:t>es professionnels de l’éducatif et du social (EN, ASE, SERVICE SOCIAL, CCAS, PJJ)</w:t>
      </w:r>
      <w:r>
        <w:rPr>
          <w:rFonts w:ascii="Arial Narrow" w:hAnsi="Arial Narrow"/>
        </w:rPr>
        <w:t xml:space="preserve"> via la Formation Action Sociale et Santé Mentale (FASSM) par exemple</w:t>
      </w:r>
    </w:p>
    <w:p w:rsidR="00B11A31" w:rsidRPr="0044412F" w:rsidRDefault="00B11A31" w:rsidP="0044412F">
      <w:pPr>
        <w:spacing w:line="240" w:lineRule="auto"/>
        <w:ind w:left="360"/>
        <w:jc w:val="both"/>
        <w:rPr>
          <w:rFonts w:ascii="Arial Narrow" w:hAnsi="Arial Narrow"/>
        </w:rPr>
      </w:pPr>
    </w:p>
    <w:p w:rsidR="00E9594F" w:rsidRDefault="00B960A5" w:rsidP="00B960A5">
      <w:pPr>
        <w:pStyle w:val="Titre1"/>
      </w:pPr>
      <w:bookmarkStart w:id="30" w:name="_Toc515014326"/>
      <w:r>
        <w:t>Annexe</w:t>
      </w:r>
      <w:bookmarkEnd w:id="30"/>
    </w:p>
    <w:p w:rsidR="00B960A5" w:rsidRPr="009E286D" w:rsidRDefault="00B960A5" w:rsidP="00B960A5">
      <w:pPr>
        <w:pStyle w:val="Titre2"/>
        <w:rPr>
          <w:b/>
        </w:rPr>
      </w:pPr>
      <w:bookmarkStart w:id="31" w:name="_Toc515014327"/>
      <w:r w:rsidRPr="009E286D">
        <w:rPr>
          <w:b/>
        </w:rPr>
        <w:t>Liste des participants de la CSSM </w:t>
      </w:r>
      <w:r w:rsidR="009E286D" w:rsidRPr="009E286D">
        <w:rPr>
          <w:b/>
        </w:rPr>
        <w:t>93</w:t>
      </w:r>
      <w:r w:rsidRPr="009E286D">
        <w:rPr>
          <w:b/>
        </w:rPr>
        <w:t>:</w:t>
      </w:r>
      <w:bookmarkEnd w:id="31"/>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ALBERT Sophie, </w:t>
      </w:r>
      <w:r w:rsidR="009E286D">
        <w:rPr>
          <w:rFonts w:ascii="Arial Narrow" w:hAnsi="Arial Narrow"/>
          <w:i/>
          <w:sz w:val="20"/>
          <w:szCs w:val="20"/>
        </w:rPr>
        <w:t>Directrice générale de l’</w:t>
      </w:r>
      <w:r w:rsidRPr="002C15E2">
        <w:rPr>
          <w:rFonts w:ascii="Arial Narrow" w:hAnsi="Arial Narrow"/>
          <w:i/>
          <w:sz w:val="20"/>
          <w:szCs w:val="20"/>
        </w:rPr>
        <w:t>EPS Ville Evrard, présidente de la CSSM</w:t>
      </w:r>
      <w:r w:rsidR="009E286D">
        <w:rPr>
          <w:rFonts w:ascii="Arial Narrow" w:hAnsi="Arial Narrow"/>
          <w:i/>
          <w:sz w:val="20"/>
          <w:szCs w:val="20"/>
        </w:rPr>
        <w:t xml:space="preserve"> 93</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DANG Baohoa, Réseau équipage MAIA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DIDI Karine, Réseau Océane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FESTA Anne, Réseau AC Santé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Monsieur LAPIE D</w:t>
      </w:r>
      <w:r w:rsidR="004F7E80">
        <w:rPr>
          <w:rFonts w:ascii="Arial Narrow" w:hAnsi="Arial Narrow"/>
          <w:i/>
          <w:sz w:val="20"/>
          <w:szCs w:val="20"/>
        </w:rPr>
        <w:t xml:space="preserve">aniel, </w:t>
      </w:r>
      <w:r w:rsidR="001625D1">
        <w:rPr>
          <w:rFonts w:ascii="Arial Narrow" w:hAnsi="Arial Narrow"/>
          <w:i/>
          <w:sz w:val="20"/>
          <w:szCs w:val="20"/>
        </w:rPr>
        <w:t>IME, URIOPSS</w:t>
      </w:r>
      <w:r w:rsidRPr="002C15E2">
        <w:rPr>
          <w:rFonts w:ascii="Arial Narrow" w:hAnsi="Arial Narrow"/>
          <w:i/>
          <w:sz w:val="20"/>
          <w:szCs w:val="20"/>
        </w:rPr>
        <w:t xml:space="preserve"> </w:t>
      </w:r>
    </w:p>
    <w:p w:rsidR="00B960A5" w:rsidRPr="002C15E2" w:rsidRDefault="00B960A5" w:rsidP="00B960A5">
      <w:pPr>
        <w:pStyle w:val="Paragraphedeliste"/>
        <w:numPr>
          <w:ilvl w:val="0"/>
          <w:numId w:val="2"/>
        </w:numPr>
        <w:jc w:val="both"/>
        <w:rPr>
          <w:rFonts w:ascii="Arial Narrow" w:hAnsi="Arial Narrow"/>
          <w:i/>
          <w:sz w:val="20"/>
          <w:szCs w:val="20"/>
          <w:lang w:val="en-US"/>
        </w:rPr>
      </w:pPr>
      <w:r w:rsidRPr="002C15E2">
        <w:rPr>
          <w:rFonts w:ascii="Arial Narrow" w:hAnsi="Arial Narrow"/>
          <w:i/>
          <w:sz w:val="20"/>
          <w:szCs w:val="20"/>
          <w:lang w:val="en-US"/>
        </w:rPr>
        <w:t>Madame LAUGIER Joëlle, CH Saint-Denis</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Monsieur LOCATELLI Jean Claude, ARPEI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NISENBAUM Nathalie, Réseau Arc en ciel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Professeur PISSARRO Bernard, CTS 93, texte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Docteur POMMEPUY Noël, EPS Ville Evrard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Madame VACELET Cécile, DD93 ARS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 xml:space="preserve">Docteur VASSAL Laurent, EPS Ville Evrard </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Docteur Toufik S</w:t>
      </w:r>
      <w:r w:rsidR="004A6551">
        <w:rPr>
          <w:rFonts w:ascii="Arial Narrow" w:hAnsi="Arial Narrow"/>
          <w:i/>
          <w:sz w:val="20"/>
          <w:szCs w:val="20"/>
        </w:rPr>
        <w:t>ELMA</w:t>
      </w:r>
      <w:r w:rsidRPr="002C15E2">
        <w:rPr>
          <w:rFonts w:ascii="Arial Narrow" w:hAnsi="Arial Narrow"/>
          <w:i/>
          <w:sz w:val="20"/>
          <w:szCs w:val="20"/>
        </w:rPr>
        <w:t>, CH Robert Ballanger</w:t>
      </w:r>
    </w:p>
    <w:p w:rsidR="00B960A5" w:rsidRPr="002C15E2" w:rsidRDefault="00B960A5" w:rsidP="00B960A5">
      <w:pPr>
        <w:pStyle w:val="Paragraphedeliste"/>
        <w:numPr>
          <w:ilvl w:val="0"/>
          <w:numId w:val="2"/>
        </w:numPr>
        <w:jc w:val="both"/>
        <w:rPr>
          <w:rFonts w:ascii="Arial Narrow" w:hAnsi="Arial Narrow"/>
          <w:i/>
          <w:sz w:val="20"/>
          <w:szCs w:val="20"/>
        </w:rPr>
      </w:pPr>
      <w:r w:rsidRPr="002C15E2">
        <w:rPr>
          <w:rFonts w:ascii="Arial Narrow" w:hAnsi="Arial Narrow"/>
          <w:i/>
          <w:sz w:val="20"/>
          <w:szCs w:val="20"/>
        </w:rPr>
        <w:t>M Paul L</w:t>
      </w:r>
      <w:r w:rsidR="004A6551">
        <w:rPr>
          <w:rFonts w:ascii="Arial Narrow" w:hAnsi="Arial Narrow"/>
          <w:i/>
          <w:sz w:val="20"/>
          <w:szCs w:val="20"/>
        </w:rPr>
        <w:t>AMBERT</w:t>
      </w:r>
      <w:r w:rsidRPr="002C15E2">
        <w:rPr>
          <w:rFonts w:ascii="Arial Narrow" w:hAnsi="Arial Narrow"/>
          <w:i/>
          <w:sz w:val="20"/>
          <w:szCs w:val="20"/>
        </w:rPr>
        <w:t xml:space="preserve"> UNAFAM, texte  de Roselyne Touroude de 2011</w:t>
      </w:r>
    </w:p>
    <w:p w:rsidR="00B960A5" w:rsidRPr="002C15E2" w:rsidRDefault="00B960A5" w:rsidP="00B960A5">
      <w:pPr>
        <w:pStyle w:val="Paragraphedeliste"/>
        <w:numPr>
          <w:ilvl w:val="0"/>
          <w:numId w:val="2"/>
        </w:numPr>
        <w:spacing w:after="0"/>
        <w:rPr>
          <w:rFonts w:ascii="Arial Narrow" w:hAnsi="Arial Narrow"/>
          <w:i/>
          <w:sz w:val="20"/>
          <w:szCs w:val="20"/>
        </w:rPr>
      </w:pPr>
      <w:r w:rsidRPr="002C15E2">
        <w:rPr>
          <w:rFonts w:ascii="Arial Narrow" w:hAnsi="Arial Narrow"/>
          <w:i/>
          <w:sz w:val="20"/>
          <w:szCs w:val="20"/>
        </w:rPr>
        <w:t>Monsieur JUNG Stéphane, CLSM Saint-Denis</w:t>
      </w:r>
      <w:r w:rsidR="0044412F">
        <w:rPr>
          <w:rFonts w:ascii="Arial Narrow" w:hAnsi="Arial Narrow"/>
          <w:i/>
          <w:sz w:val="20"/>
          <w:szCs w:val="20"/>
        </w:rPr>
        <w:t xml:space="preserve"> (contribution CLSM)</w:t>
      </w:r>
    </w:p>
    <w:p w:rsidR="00B960A5" w:rsidRPr="002C15E2" w:rsidRDefault="00B960A5" w:rsidP="00B960A5">
      <w:pPr>
        <w:pStyle w:val="Paragraphedeliste"/>
        <w:numPr>
          <w:ilvl w:val="0"/>
          <w:numId w:val="2"/>
        </w:numPr>
        <w:spacing w:after="0"/>
        <w:rPr>
          <w:rFonts w:ascii="Arial Narrow" w:hAnsi="Arial Narrow"/>
          <w:i/>
          <w:sz w:val="20"/>
          <w:szCs w:val="20"/>
        </w:rPr>
      </w:pPr>
      <w:r w:rsidRPr="002C15E2">
        <w:rPr>
          <w:rFonts w:ascii="Arial Narrow" w:hAnsi="Arial Narrow"/>
          <w:i/>
          <w:sz w:val="20"/>
          <w:szCs w:val="20"/>
        </w:rPr>
        <w:t>Monsieur DHAHAK Haykel, Association Aurore</w:t>
      </w:r>
    </w:p>
    <w:p w:rsidR="00B960A5" w:rsidRPr="002C15E2" w:rsidRDefault="009E286D" w:rsidP="00B960A5">
      <w:pPr>
        <w:pStyle w:val="Paragraphedeliste"/>
        <w:numPr>
          <w:ilvl w:val="0"/>
          <w:numId w:val="2"/>
        </w:numPr>
        <w:spacing w:after="0"/>
        <w:rPr>
          <w:rFonts w:ascii="Arial Narrow" w:hAnsi="Arial Narrow"/>
          <w:i/>
          <w:sz w:val="20"/>
          <w:szCs w:val="20"/>
        </w:rPr>
      </w:pPr>
      <w:r>
        <w:rPr>
          <w:rFonts w:ascii="Arial Narrow" w:hAnsi="Arial Narrow"/>
          <w:i/>
          <w:sz w:val="20"/>
          <w:szCs w:val="20"/>
        </w:rPr>
        <w:t>Monsieur Eric L</w:t>
      </w:r>
      <w:r w:rsidR="004A6551">
        <w:rPr>
          <w:rFonts w:ascii="Arial Narrow" w:hAnsi="Arial Narrow"/>
          <w:i/>
          <w:sz w:val="20"/>
          <w:szCs w:val="20"/>
        </w:rPr>
        <w:t>EMERCIER</w:t>
      </w:r>
      <w:r>
        <w:rPr>
          <w:rFonts w:ascii="Arial Narrow" w:hAnsi="Arial Narrow"/>
          <w:i/>
          <w:sz w:val="20"/>
          <w:szCs w:val="20"/>
        </w:rPr>
        <w:t>,</w:t>
      </w:r>
      <w:r w:rsidR="00B960A5" w:rsidRPr="002C15E2">
        <w:rPr>
          <w:rFonts w:ascii="Arial Narrow" w:hAnsi="Arial Narrow"/>
          <w:i/>
          <w:sz w:val="20"/>
          <w:szCs w:val="20"/>
        </w:rPr>
        <w:t xml:space="preserve"> Interlogement 93</w:t>
      </w:r>
    </w:p>
    <w:p w:rsidR="00B960A5" w:rsidRPr="002C15E2" w:rsidRDefault="00B960A5" w:rsidP="00B960A5">
      <w:pPr>
        <w:pStyle w:val="Paragraphedeliste"/>
        <w:numPr>
          <w:ilvl w:val="0"/>
          <w:numId w:val="2"/>
        </w:numPr>
        <w:spacing w:after="0"/>
        <w:rPr>
          <w:rFonts w:ascii="Arial Narrow" w:hAnsi="Arial Narrow"/>
          <w:i/>
          <w:sz w:val="20"/>
          <w:szCs w:val="20"/>
        </w:rPr>
      </w:pPr>
      <w:r w:rsidRPr="002C15E2">
        <w:rPr>
          <w:rFonts w:ascii="Arial Narrow" w:hAnsi="Arial Narrow"/>
          <w:i/>
          <w:sz w:val="20"/>
          <w:szCs w:val="20"/>
        </w:rPr>
        <w:t>Madame GENTIL Fabienne, AC Créteil</w:t>
      </w:r>
    </w:p>
    <w:p w:rsidR="00B960A5" w:rsidRPr="002C15E2" w:rsidRDefault="00B960A5" w:rsidP="0044412F">
      <w:pPr>
        <w:pStyle w:val="Paragraphedeliste"/>
        <w:numPr>
          <w:ilvl w:val="0"/>
          <w:numId w:val="2"/>
        </w:numPr>
        <w:spacing w:line="240" w:lineRule="auto"/>
        <w:jc w:val="both"/>
        <w:rPr>
          <w:rFonts w:ascii="Arial Narrow" w:hAnsi="Arial Narrow"/>
          <w:b/>
          <w:sz w:val="20"/>
          <w:szCs w:val="20"/>
        </w:rPr>
      </w:pPr>
      <w:r w:rsidRPr="002C15E2">
        <w:rPr>
          <w:rFonts w:ascii="Arial Narrow" w:hAnsi="Arial Narrow"/>
          <w:sz w:val="20"/>
          <w:szCs w:val="20"/>
        </w:rPr>
        <w:t xml:space="preserve">Madame Nathalie </w:t>
      </w:r>
      <w:r w:rsidR="004A6551">
        <w:rPr>
          <w:rFonts w:ascii="Arial Narrow" w:hAnsi="Arial Narrow"/>
          <w:sz w:val="20"/>
          <w:szCs w:val="20"/>
        </w:rPr>
        <w:t>BOMPAYS</w:t>
      </w:r>
      <w:r w:rsidRPr="002C15E2">
        <w:rPr>
          <w:rFonts w:ascii="Arial Narrow" w:hAnsi="Arial Narrow"/>
          <w:sz w:val="20"/>
          <w:szCs w:val="20"/>
        </w:rPr>
        <w:t>,</w:t>
      </w:r>
      <w:r w:rsidRPr="002C15E2">
        <w:rPr>
          <w:rFonts w:ascii="Arial Narrow" w:hAnsi="Arial Narrow"/>
          <w:i/>
          <w:sz w:val="20"/>
          <w:szCs w:val="20"/>
        </w:rPr>
        <w:t xml:space="preserve"> EPS Ville Evrard </w:t>
      </w:r>
      <w:r w:rsidRPr="002C15E2">
        <w:rPr>
          <w:rFonts w:ascii="Arial Narrow" w:hAnsi="Arial Narrow"/>
          <w:b/>
          <w:sz w:val="20"/>
          <w:szCs w:val="20"/>
        </w:rPr>
        <w:t>Contributeurs n’appartenant pas à la CSSM</w:t>
      </w:r>
      <w:r w:rsidR="009E286D">
        <w:rPr>
          <w:rFonts w:ascii="Arial Narrow" w:hAnsi="Arial Narrow"/>
          <w:b/>
          <w:sz w:val="20"/>
          <w:szCs w:val="20"/>
        </w:rPr>
        <w:t xml:space="preserve"> 93</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Madame Ana M</w:t>
      </w:r>
      <w:r w:rsidR="004A6551">
        <w:rPr>
          <w:rFonts w:ascii="Arial Narrow" w:hAnsi="Arial Narrow"/>
          <w:i/>
          <w:sz w:val="20"/>
          <w:szCs w:val="20"/>
        </w:rPr>
        <w:t>ARQUES</w:t>
      </w:r>
      <w:r w:rsidR="009E286D">
        <w:rPr>
          <w:rFonts w:ascii="Arial Narrow" w:hAnsi="Arial Narrow"/>
          <w:i/>
          <w:sz w:val="20"/>
          <w:szCs w:val="20"/>
        </w:rPr>
        <w:t>, sociologue,</w:t>
      </w:r>
      <w:r w:rsidRPr="002C15E2">
        <w:rPr>
          <w:rFonts w:ascii="Arial Narrow" w:hAnsi="Arial Narrow"/>
          <w:i/>
          <w:sz w:val="20"/>
          <w:szCs w:val="20"/>
        </w:rPr>
        <w:t xml:space="preserve"> EPS Ville Evrard texte sur migrants et précarité </w:t>
      </w:r>
    </w:p>
    <w:p w:rsidR="00B960A5" w:rsidRPr="002C15E2" w:rsidRDefault="00B960A5" w:rsidP="00B960A5">
      <w:pPr>
        <w:pStyle w:val="Paragraphedeliste"/>
        <w:numPr>
          <w:ilvl w:val="0"/>
          <w:numId w:val="2"/>
        </w:numPr>
        <w:spacing w:line="240" w:lineRule="auto"/>
        <w:jc w:val="both"/>
        <w:rPr>
          <w:rFonts w:ascii="Arial Narrow" w:hAnsi="Arial Narrow"/>
          <w:i/>
          <w:sz w:val="20"/>
          <w:szCs w:val="20"/>
        </w:rPr>
      </w:pPr>
      <w:r w:rsidRPr="002C15E2">
        <w:rPr>
          <w:rFonts w:ascii="Arial Narrow" w:hAnsi="Arial Narrow"/>
          <w:i/>
          <w:sz w:val="20"/>
          <w:szCs w:val="20"/>
        </w:rPr>
        <w:t>Do</w:t>
      </w:r>
      <w:r w:rsidR="004A6551">
        <w:rPr>
          <w:rFonts w:ascii="Arial Narrow" w:hAnsi="Arial Narrow"/>
          <w:i/>
          <w:sz w:val="20"/>
          <w:szCs w:val="20"/>
        </w:rPr>
        <w:t>cteur Marie Christine BEAUCOUSIN</w:t>
      </w:r>
      <w:r w:rsidRPr="002C15E2">
        <w:rPr>
          <w:rFonts w:ascii="Arial Narrow" w:hAnsi="Arial Narrow"/>
          <w:i/>
          <w:sz w:val="20"/>
          <w:szCs w:val="20"/>
        </w:rPr>
        <w:t>, EPS Ville Evrard, urgences et proximité (CMP)</w:t>
      </w:r>
    </w:p>
    <w:p w:rsidR="00B960A5" w:rsidRPr="002C15E2" w:rsidRDefault="00B960A5" w:rsidP="00B960A5">
      <w:pPr>
        <w:jc w:val="both"/>
        <w:rPr>
          <w:rFonts w:ascii="Arial Narrow" w:hAnsi="Arial Narrow"/>
          <w:b/>
          <w:sz w:val="20"/>
          <w:szCs w:val="20"/>
        </w:rPr>
      </w:pPr>
      <w:r w:rsidRPr="002C15E2">
        <w:rPr>
          <w:rFonts w:ascii="Arial Narrow" w:hAnsi="Arial Narrow"/>
          <w:b/>
          <w:sz w:val="20"/>
          <w:szCs w:val="20"/>
        </w:rPr>
        <w:t>Membres du collège médical de la CPT</w:t>
      </w:r>
      <w:r w:rsidR="009E286D">
        <w:rPr>
          <w:rFonts w:ascii="Arial Narrow" w:hAnsi="Arial Narrow"/>
          <w:b/>
          <w:sz w:val="20"/>
          <w:szCs w:val="20"/>
        </w:rPr>
        <w:t>-</w:t>
      </w:r>
      <w:r w:rsidRPr="002C15E2">
        <w:rPr>
          <w:rFonts w:ascii="Arial Narrow" w:hAnsi="Arial Narrow"/>
          <w:b/>
          <w:sz w:val="20"/>
          <w:szCs w:val="20"/>
        </w:rPr>
        <w:t>93</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 xml:space="preserve"> Docteur Wanda Y</w:t>
      </w:r>
      <w:r w:rsidR="004A6551">
        <w:rPr>
          <w:rFonts w:ascii="Arial Narrow" w:hAnsi="Arial Narrow"/>
          <w:i/>
          <w:sz w:val="20"/>
          <w:szCs w:val="20"/>
        </w:rPr>
        <w:t>EKHLEF</w:t>
      </w:r>
      <w:r w:rsidRPr="002C15E2">
        <w:rPr>
          <w:rFonts w:ascii="Arial Narrow" w:hAnsi="Arial Narrow"/>
          <w:i/>
          <w:sz w:val="20"/>
          <w:szCs w:val="20"/>
        </w:rPr>
        <w:t>, EPS Ville Evrard texte soins somatiques</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 xml:space="preserve">Docteur Fabrice </w:t>
      </w:r>
      <w:r w:rsidR="004A6551">
        <w:rPr>
          <w:rFonts w:ascii="Arial Narrow" w:hAnsi="Arial Narrow"/>
          <w:i/>
          <w:sz w:val="20"/>
          <w:szCs w:val="20"/>
        </w:rPr>
        <w:t>PECOT</w:t>
      </w:r>
      <w:r w:rsidRPr="002C15E2">
        <w:rPr>
          <w:rFonts w:ascii="Arial Narrow" w:hAnsi="Arial Narrow"/>
          <w:i/>
          <w:sz w:val="20"/>
          <w:szCs w:val="20"/>
        </w:rPr>
        <w:t xml:space="preserve">, EPS Ville Evrard texte urgences psychiatriques </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Docteur Clémentine R</w:t>
      </w:r>
      <w:r w:rsidR="004A6551">
        <w:rPr>
          <w:rFonts w:ascii="Arial Narrow" w:hAnsi="Arial Narrow"/>
          <w:i/>
          <w:sz w:val="20"/>
          <w:szCs w:val="20"/>
        </w:rPr>
        <w:t>APPAPORT</w:t>
      </w:r>
      <w:r w:rsidRPr="002C15E2">
        <w:rPr>
          <w:rFonts w:ascii="Arial Narrow" w:hAnsi="Arial Narrow"/>
          <w:i/>
          <w:sz w:val="20"/>
          <w:szCs w:val="20"/>
        </w:rPr>
        <w:t>, CH Robert Ballanger</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 xml:space="preserve">Docteur Jean-Pierre </w:t>
      </w:r>
      <w:r w:rsidR="004A6551">
        <w:rPr>
          <w:rFonts w:ascii="Arial Narrow" w:hAnsi="Arial Narrow"/>
          <w:i/>
          <w:sz w:val="20"/>
          <w:szCs w:val="20"/>
        </w:rPr>
        <w:t>BENOIT</w:t>
      </w:r>
      <w:r w:rsidRPr="002C15E2">
        <w:rPr>
          <w:rFonts w:ascii="Arial Narrow" w:hAnsi="Arial Narrow"/>
          <w:i/>
          <w:sz w:val="20"/>
          <w:szCs w:val="20"/>
        </w:rPr>
        <w:t>, CH Delafontaine</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 xml:space="preserve">Professeur Thierry </w:t>
      </w:r>
      <w:r w:rsidR="004A6551" w:rsidRPr="002C15E2">
        <w:rPr>
          <w:rFonts w:ascii="Arial Narrow" w:hAnsi="Arial Narrow"/>
          <w:i/>
          <w:sz w:val="20"/>
          <w:szCs w:val="20"/>
        </w:rPr>
        <w:t>BAUBET</w:t>
      </w:r>
      <w:r w:rsidRPr="002C15E2">
        <w:rPr>
          <w:rFonts w:ascii="Arial Narrow" w:hAnsi="Arial Narrow"/>
          <w:i/>
          <w:sz w:val="20"/>
          <w:szCs w:val="20"/>
        </w:rPr>
        <w:t>, CHU Avicenne</w:t>
      </w:r>
    </w:p>
    <w:p w:rsidR="00B960A5" w:rsidRPr="002C15E2" w:rsidRDefault="004A6551" w:rsidP="00B960A5">
      <w:pPr>
        <w:pStyle w:val="Paragraphedeliste"/>
        <w:numPr>
          <w:ilvl w:val="0"/>
          <w:numId w:val="3"/>
        </w:numPr>
        <w:spacing w:line="240" w:lineRule="auto"/>
        <w:jc w:val="both"/>
        <w:rPr>
          <w:rFonts w:ascii="Arial Narrow" w:hAnsi="Arial Narrow"/>
          <w:sz w:val="20"/>
          <w:szCs w:val="20"/>
        </w:rPr>
      </w:pPr>
      <w:r>
        <w:rPr>
          <w:rFonts w:ascii="Arial Narrow" w:hAnsi="Arial Narrow"/>
          <w:i/>
          <w:sz w:val="20"/>
          <w:szCs w:val="20"/>
        </w:rPr>
        <w:t>Docteur Dominique JANUEL</w:t>
      </w:r>
      <w:r w:rsidR="00B960A5" w:rsidRPr="002C15E2">
        <w:rPr>
          <w:rFonts w:ascii="Arial Narrow" w:hAnsi="Arial Narrow"/>
          <w:i/>
          <w:sz w:val="20"/>
          <w:szCs w:val="20"/>
        </w:rPr>
        <w:t>, EPS Ville Evrard</w:t>
      </w:r>
    </w:p>
    <w:p w:rsidR="00B960A5" w:rsidRPr="002C15E2" w:rsidRDefault="00B960A5" w:rsidP="00B960A5">
      <w:pPr>
        <w:pStyle w:val="Paragraphedeliste"/>
        <w:numPr>
          <w:ilvl w:val="0"/>
          <w:numId w:val="3"/>
        </w:numPr>
        <w:spacing w:line="240" w:lineRule="auto"/>
        <w:jc w:val="both"/>
        <w:rPr>
          <w:rFonts w:ascii="Arial Narrow" w:hAnsi="Arial Narrow"/>
          <w:sz w:val="20"/>
          <w:szCs w:val="20"/>
        </w:rPr>
      </w:pPr>
      <w:r w:rsidRPr="002C15E2">
        <w:rPr>
          <w:rFonts w:ascii="Arial Narrow" w:hAnsi="Arial Narrow"/>
          <w:i/>
          <w:sz w:val="20"/>
          <w:szCs w:val="20"/>
        </w:rPr>
        <w:t>Dr Evelyne L</w:t>
      </w:r>
      <w:r w:rsidR="004A6551">
        <w:rPr>
          <w:rFonts w:ascii="Arial Narrow" w:hAnsi="Arial Narrow"/>
          <w:i/>
          <w:sz w:val="20"/>
          <w:szCs w:val="20"/>
        </w:rPr>
        <w:t>ECHNER</w:t>
      </w:r>
      <w:r w:rsidRPr="002C15E2">
        <w:rPr>
          <w:rFonts w:ascii="Arial Narrow" w:hAnsi="Arial Narrow"/>
          <w:i/>
          <w:sz w:val="20"/>
          <w:szCs w:val="20"/>
        </w:rPr>
        <w:t>, EPS Ville Evrard</w:t>
      </w:r>
    </w:p>
    <w:p w:rsidR="00B960A5" w:rsidRPr="002C15E2" w:rsidRDefault="00B960A5" w:rsidP="00B960A5">
      <w:pPr>
        <w:pStyle w:val="Paragraphedeliste"/>
        <w:numPr>
          <w:ilvl w:val="0"/>
          <w:numId w:val="2"/>
        </w:numPr>
        <w:spacing w:line="240" w:lineRule="auto"/>
        <w:jc w:val="both"/>
        <w:rPr>
          <w:rFonts w:ascii="Arial Narrow" w:hAnsi="Arial Narrow"/>
          <w:i/>
          <w:sz w:val="20"/>
          <w:szCs w:val="20"/>
        </w:rPr>
      </w:pPr>
      <w:r w:rsidRPr="002C15E2">
        <w:rPr>
          <w:rFonts w:ascii="Arial Narrow" w:hAnsi="Arial Narrow"/>
          <w:i/>
          <w:sz w:val="20"/>
          <w:szCs w:val="20"/>
        </w:rPr>
        <w:t>Docteur Sophie COHEN, EPS Ville Evrard, coordination CPT</w:t>
      </w:r>
    </w:p>
    <w:p w:rsidR="00B960A5" w:rsidRPr="002C15E2" w:rsidRDefault="00B960A5" w:rsidP="00B960A5">
      <w:pPr>
        <w:jc w:val="both"/>
        <w:rPr>
          <w:rFonts w:ascii="Arial Narrow" w:hAnsi="Arial Narrow"/>
          <w:sz w:val="20"/>
          <w:szCs w:val="20"/>
        </w:rPr>
        <w:sectPr w:rsidR="00B960A5" w:rsidRPr="002C15E2" w:rsidSect="0021038C">
          <w:headerReference w:type="default" r:id="rId10"/>
          <w:footerReference w:type="default" r:id="rId11"/>
          <w:type w:val="continuous"/>
          <w:pgSz w:w="11906" w:h="16838"/>
          <w:pgMar w:top="720" w:right="720" w:bottom="720" w:left="720" w:header="708" w:footer="708" w:gutter="0"/>
          <w:cols w:space="708"/>
          <w:docGrid w:linePitch="360"/>
        </w:sectPr>
      </w:pPr>
    </w:p>
    <w:p w:rsidR="00B960A5" w:rsidRPr="00FA3666" w:rsidRDefault="00B960A5" w:rsidP="00B960A5">
      <w:pPr>
        <w:autoSpaceDE w:val="0"/>
        <w:autoSpaceDN w:val="0"/>
        <w:adjustRightInd w:val="0"/>
        <w:spacing w:after="0" w:line="240" w:lineRule="auto"/>
        <w:rPr>
          <w:rFonts w:ascii="Arial Narrow" w:hAnsi="Arial Narrow" w:cs="NeoSansPro-Regular"/>
          <w:color w:val="000000"/>
          <w:sz w:val="18"/>
          <w:szCs w:val="18"/>
        </w:rPr>
      </w:pPr>
    </w:p>
    <w:p w:rsidR="00B960A5" w:rsidRPr="009E286D" w:rsidRDefault="00B960A5" w:rsidP="00B960A5">
      <w:pPr>
        <w:pStyle w:val="Titre2"/>
        <w:rPr>
          <w:b/>
        </w:rPr>
      </w:pPr>
      <w:bookmarkStart w:id="32" w:name="_Toc515014328"/>
      <w:r w:rsidRPr="009E286D">
        <w:rPr>
          <w:b/>
        </w:rPr>
        <w:t>Les six priorités de la santé mentale pour l’Ile de France dans le PRS2</w:t>
      </w:r>
      <w:bookmarkEnd w:id="32"/>
    </w:p>
    <w:p w:rsidR="00B960A5" w:rsidRDefault="00B960A5" w:rsidP="00B960A5">
      <w:pPr>
        <w:pStyle w:val="Titre3"/>
        <w:rPr>
          <w:b/>
          <w:color w:val="FF0000"/>
        </w:rPr>
      </w:pPr>
      <w:bookmarkStart w:id="33" w:name="_Toc515014329"/>
      <w:r>
        <w:rPr>
          <w:b/>
          <w:color w:val="FF0000"/>
        </w:rPr>
        <w:t>P</w:t>
      </w:r>
      <w:r w:rsidR="009E286D">
        <w:rPr>
          <w:b/>
          <w:color w:val="FF0000"/>
        </w:rPr>
        <w:t xml:space="preserve">riorité </w:t>
      </w:r>
      <w:r>
        <w:rPr>
          <w:b/>
          <w:color w:val="FF0000"/>
        </w:rPr>
        <w:t>1 : Faire de l’intervention précoce le fil conducteur des organisations,</w:t>
      </w:r>
      <w:bookmarkEnd w:id="33"/>
    </w:p>
    <w:p w:rsidR="00B960A5" w:rsidRDefault="00B960A5" w:rsidP="00B960A5">
      <w:pPr>
        <w:pStyle w:val="Paragraphedeliste"/>
        <w:numPr>
          <w:ilvl w:val="0"/>
          <w:numId w:val="27"/>
        </w:numPr>
        <w:spacing w:after="160" w:line="259" w:lineRule="auto"/>
        <w:jc w:val="both"/>
        <w:rPr>
          <w:rFonts w:ascii="Arial Narrow" w:hAnsi="Arial Narrow"/>
        </w:rPr>
      </w:pPr>
      <w:r>
        <w:rPr>
          <w:rFonts w:ascii="Arial Narrow" w:hAnsi="Arial Narrow"/>
          <w:b/>
          <w:bCs/>
        </w:rPr>
        <w:t xml:space="preserve">Pour réduire la proportion d’enfants vulnérables et de favoriser le développement global des enfants. </w:t>
      </w:r>
    </w:p>
    <w:p w:rsidR="00B960A5" w:rsidRDefault="00B960A5" w:rsidP="00B960A5">
      <w:pPr>
        <w:pStyle w:val="Paragraphedeliste"/>
        <w:numPr>
          <w:ilvl w:val="1"/>
          <w:numId w:val="27"/>
        </w:numPr>
        <w:spacing w:after="160" w:line="259" w:lineRule="auto"/>
        <w:jc w:val="both"/>
        <w:rPr>
          <w:rFonts w:ascii="Arial Narrow" w:hAnsi="Arial Narrow"/>
        </w:rPr>
      </w:pPr>
      <w:r>
        <w:rPr>
          <w:rFonts w:ascii="Arial Narrow" w:hAnsi="Arial Narrow"/>
        </w:rPr>
        <w:t xml:space="preserve">Donner une impulsion aux programmes de développement des compétences psychosociales et de prévention précoce pour les parents et jeunes enfants. </w:t>
      </w:r>
    </w:p>
    <w:p w:rsidR="00B960A5" w:rsidRDefault="00B960A5" w:rsidP="00B960A5">
      <w:pPr>
        <w:pStyle w:val="Paragraphedeliste"/>
        <w:numPr>
          <w:ilvl w:val="1"/>
          <w:numId w:val="27"/>
        </w:numPr>
        <w:spacing w:after="160" w:line="259" w:lineRule="auto"/>
        <w:jc w:val="both"/>
        <w:rPr>
          <w:rFonts w:ascii="Arial Narrow" w:hAnsi="Arial Narrow"/>
        </w:rPr>
      </w:pPr>
      <w:r>
        <w:rPr>
          <w:rFonts w:ascii="Arial Narrow" w:hAnsi="Arial Narrow"/>
        </w:rPr>
        <w:t>prioriser la psychiatrie de l’enfant et des adolescents pour l’allocation de ressources</w:t>
      </w:r>
    </w:p>
    <w:p w:rsidR="00B960A5" w:rsidRDefault="00B960A5" w:rsidP="00B960A5">
      <w:pPr>
        <w:pStyle w:val="Paragraphedeliste"/>
        <w:numPr>
          <w:ilvl w:val="0"/>
          <w:numId w:val="27"/>
        </w:numPr>
        <w:spacing w:after="160" w:line="259" w:lineRule="auto"/>
        <w:jc w:val="both"/>
        <w:rPr>
          <w:rFonts w:ascii="Arial Narrow" w:hAnsi="Arial Narrow"/>
        </w:rPr>
      </w:pPr>
      <w:r>
        <w:rPr>
          <w:rFonts w:ascii="Arial Narrow" w:hAnsi="Arial Narrow"/>
          <w:b/>
          <w:bCs/>
        </w:rPr>
        <w:t xml:space="preserve"> Pour réduire les retards constatés au diagnostic ou à l’entrée dans le soin et renforcer la facilité et la convivialité d’accès au soin psychiatrique : </w:t>
      </w:r>
    </w:p>
    <w:p w:rsidR="00B960A5" w:rsidRDefault="00B960A5" w:rsidP="00B960A5">
      <w:pPr>
        <w:pStyle w:val="Paragraphedeliste"/>
        <w:numPr>
          <w:ilvl w:val="1"/>
          <w:numId w:val="27"/>
        </w:numPr>
        <w:spacing w:after="160" w:line="259" w:lineRule="auto"/>
        <w:jc w:val="both"/>
        <w:rPr>
          <w:rFonts w:ascii="Arial Narrow" w:hAnsi="Arial Narrow"/>
        </w:rPr>
      </w:pPr>
      <w:r>
        <w:rPr>
          <w:rFonts w:ascii="Arial Narrow" w:hAnsi="Arial Narrow"/>
          <w:b/>
          <w:bCs/>
        </w:rPr>
        <w:t xml:space="preserve">Mettre en place des </w:t>
      </w:r>
      <w:r>
        <w:rPr>
          <w:rFonts w:ascii="Arial Narrow" w:hAnsi="Arial Narrow"/>
        </w:rPr>
        <w:t>organisations favorables à la réduction des délais d’attente</w:t>
      </w:r>
    </w:p>
    <w:p w:rsidR="00B960A5" w:rsidRDefault="00B960A5" w:rsidP="00B960A5">
      <w:pPr>
        <w:pStyle w:val="Paragraphedeliste"/>
        <w:numPr>
          <w:ilvl w:val="1"/>
          <w:numId w:val="27"/>
        </w:numPr>
        <w:spacing w:after="160" w:line="259" w:lineRule="auto"/>
        <w:jc w:val="both"/>
        <w:rPr>
          <w:rFonts w:ascii="Arial Narrow" w:hAnsi="Arial Narrow"/>
        </w:rPr>
      </w:pPr>
      <w:r>
        <w:rPr>
          <w:rFonts w:ascii="Arial Narrow" w:hAnsi="Arial Narrow"/>
        </w:rPr>
        <w:t xml:space="preserve">Améliorer la lisibilité et l’information sur l’offre </w:t>
      </w:r>
    </w:p>
    <w:p w:rsidR="00B960A5" w:rsidRDefault="00B960A5" w:rsidP="00B960A5">
      <w:pPr>
        <w:pStyle w:val="Paragraphedeliste"/>
        <w:numPr>
          <w:ilvl w:val="1"/>
          <w:numId w:val="27"/>
        </w:numPr>
        <w:spacing w:after="160" w:line="259" w:lineRule="auto"/>
        <w:jc w:val="both"/>
        <w:rPr>
          <w:rFonts w:ascii="Arial Narrow" w:hAnsi="Arial Narrow"/>
        </w:rPr>
      </w:pPr>
      <w:r>
        <w:rPr>
          <w:rFonts w:ascii="Arial Narrow" w:hAnsi="Arial Narrow"/>
        </w:rPr>
        <w:t>Apporter appui aux professionnels de premier recours</w:t>
      </w:r>
      <w:r>
        <w:rPr>
          <w:rFonts w:ascii="Arial Narrow" w:hAnsi="Arial Narrow"/>
          <w:b/>
          <w:bCs/>
        </w:rPr>
        <w:t>.  </w:t>
      </w:r>
    </w:p>
    <w:p w:rsidR="00B960A5" w:rsidRDefault="00B960A5" w:rsidP="00B960A5">
      <w:pPr>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28"/>
        </w:numPr>
        <w:spacing w:after="160" w:line="259" w:lineRule="auto"/>
        <w:jc w:val="both"/>
        <w:rPr>
          <w:rFonts w:ascii="Arial Narrow" w:hAnsi="Arial Narrow"/>
        </w:rPr>
      </w:pPr>
      <w:r>
        <w:rPr>
          <w:rFonts w:ascii="Arial Narrow" w:hAnsi="Arial Narrow"/>
        </w:rPr>
        <w:t>mettre en place d’ici 2022 au moins un programme multi-partenarial de prévention précoce et développement des compétences parentales dans chaque département</w:t>
      </w:r>
    </w:p>
    <w:p w:rsidR="00B960A5" w:rsidRDefault="00B960A5" w:rsidP="00B960A5">
      <w:pPr>
        <w:pStyle w:val="Paragraphedeliste"/>
        <w:numPr>
          <w:ilvl w:val="0"/>
          <w:numId w:val="28"/>
        </w:numPr>
        <w:spacing w:after="160" w:line="259" w:lineRule="auto"/>
        <w:jc w:val="both"/>
        <w:rPr>
          <w:rFonts w:ascii="Arial Narrow" w:hAnsi="Arial Narrow"/>
        </w:rPr>
      </w:pPr>
      <w:r>
        <w:rPr>
          <w:rFonts w:ascii="Arial Narrow" w:hAnsi="Arial Narrow"/>
        </w:rPr>
        <w:t>augmenter le recours aux soins pour les 0-4 ans et la prise en charge de la parentalité, de 15%</w:t>
      </w:r>
    </w:p>
    <w:p w:rsidR="00B960A5" w:rsidRDefault="00B960A5" w:rsidP="00B960A5">
      <w:pPr>
        <w:pStyle w:val="Paragraphedeliste"/>
        <w:numPr>
          <w:ilvl w:val="0"/>
          <w:numId w:val="28"/>
        </w:numPr>
        <w:spacing w:after="160" w:line="259" w:lineRule="auto"/>
        <w:jc w:val="both"/>
        <w:rPr>
          <w:rFonts w:ascii="Arial Narrow" w:hAnsi="Arial Narrow"/>
        </w:rPr>
      </w:pPr>
      <w:r>
        <w:rPr>
          <w:rFonts w:ascii="Arial Narrow" w:hAnsi="Arial Narrow"/>
        </w:rPr>
        <w:t xml:space="preserve">renforcer les programmes de type expérientiel de développement des compétences psychosociales en milieu scolaire pour enfants de 6 à 12 ans.  </w:t>
      </w:r>
    </w:p>
    <w:p w:rsidR="00B960A5" w:rsidRDefault="00B960A5" w:rsidP="00B960A5">
      <w:pPr>
        <w:pStyle w:val="Paragraphedeliste"/>
        <w:numPr>
          <w:ilvl w:val="0"/>
          <w:numId w:val="28"/>
        </w:numPr>
        <w:spacing w:after="160" w:line="259" w:lineRule="auto"/>
        <w:jc w:val="both"/>
        <w:rPr>
          <w:rFonts w:ascii="Arial Narrow" w:hAnsi="Arial Narrow"/>
        </w:rPr>
      </w:pPr>
      <w:r>
        <w:rPr>
          <w:rFonts w:ascii="Arial Narrow" w:hAnsi="Arial Narrow"/>
        </w:rPr>
        <w:t>disposer d’ici 2022 d’au moins un dispositif de soins partagés médecins généralistes / psychiatres sur chaque département.</w:t>
      </w:r>
    </w:p>
    <w:p w:rsidR="00B960A5" w:rsidRDefault="009E286D" w:rsidP="00B960A5">
      <w:pPr>
        <w:pStyle w:val="Titre3"/>
        <w:rPr>
          <w:b/>
          <w:color w:val="FF0000"/>
        </w:rPr>
      </w:pPr>
      <w:bookmarkStart w:id="34" w:name="_Toc515014330"/>
      <w:r>
        <w:rPr>
          <w:b/>
          <w:color w:val="FF0000"/>
        </w:rPr>
        <w:t xml:space="preserve">Priorité </w:t>
      </w:r>
      <w:r w:rsidR="00B960A5">
        <w:rPr>
          <w:b/>
          <w:color w:val="FF0000"/>
        </w:rPr>
        <w:t>2 : faire du domicile le centre de gravité du parcours de santé</w:t>
      </w:r>
      <w:bookmarkEnd w:id="34"/>
      <w:r w:rsidR="00B960A5">
        <w:rPr>
          <w:b/>
          <w:color w:val="FF0000"/>
        </w:rPr>
        <w:t xml:space="preserve"> </w:t>
      </w:r>
    </w:p>
    <w:p w:rsidR="00B960A5" w:rsidRDefault="00B960A5" w:rsidP="00B960A5">
      <w:pPr>
        <w:pStyle w:val="Paragraphedeliste"/>
        <w:numPr>
          <w:ilvl w:val="0"/>
          <w:numId w:val="29"/>
        </w:numPr>
        <w:spacing w:after="160" w:line="259" w:lineRule="auto"/>
        <w:jc w:val="both"/>
        <w:rPr>
          <w:rFonts w:ascii="Arial Narrow" w:hAnsi="Arial Narrow"/>
        </w:rPr>
      </w:pPr>
      <w:r>
        <w:rPr>
          <w:rFonts w:ascii="Arial Narrow" w:hAnsi="Arial Narrow"/>
        </w:rPr>
        <w:t>en soutenant la mobilité des équipes et les acteurs intervenant dans le parcours de santé,</w:t>
      </w:r>
    </w:p>
    <w:p w:rsidR="00B960A5" w:rsidRDefault="00B960A5" w:rsidP="00B960A5">
      <w:pPr>
        <w:pStyle w:val="Paragraphedeliste"/>
        <w:numPr>
          <w:ilvl w:val="0"/>
          <w:numId w:val="29"/>
        </w:numPr>
        <w:spacing w:after="160" w:line="259" w:lineRule="auto"/>
        <w:jc w:val="both"/>
        <w:rPr>
          <w:rFonts w:ascii="Arial Narrow" w:hAnsi="Arial Narrow"/>
        </w:rPr>
      </w:pPr>
      <w:r>
        <w:rPr>
          <w:rFonts w:ascii="Arial Narrow" w:hAnsi="Arial Narrow"/>
        </w:rPr>
        <w:t xml:space="preserve">en évitant le repli sur l’hospitalisation, </w:t>
      </w:r>
    </w:p>
    <w:p w:rsidR="00B960A5" w:rsidRDefault="00B960A5" w:rsidP="00B960A5">
      <w:pPr>
        <w:pStyle w:val="Paragraphedeliste"/>
        <w:numPr>
          <w:ilvl w:val="0"/>
          <w:numId w:val="29"/>
        </w:numPr>
        <w:spacing w:after="160" w:line="259" w:lineRule="auto"/>
        <w:jc w:val="both"/>
        <w:rPr>
          <w:rFonts w:ascii="Arial Narrow" w:hAnsi="Arial Narrow"/>
        </w:rPr>
      </w:pPr>
      <w:r>
        <w:rPr>
          <w:rFonts w:ascii="Arial Narrow" w:hAnsi="Arial Narrow"/>
        </w:rPr>
        <w:t>en remobilisant des projets pour les personnes en hospitalisation prolongée,</w:t>
      </w:r>
    </w:p>
    <w:p w:rsidR="00B960A5" w:rsidRDefault="00B960A5" w:rsidP="00B960A5">
      <w:pPr>
        <w:pStyle w:val="Paragraphedeliste"/>
        <w:numPr>
          <w:ilvl w:val="0"/>
          <w:numId w:val="29"/>
        </w:numPr>
        <w:spacing w:after="160" w:line="259" w:lineRule="auto"/>
        <w:jc w:val="both"/>
        <w:rPr>
          <w:rFonts w:ascii="Arial Narrow" w:hAnsi="Arial Narrow"/>
        </w:rPr>
      </w:pPr>
      <w:r>
        <w:rPr>
          <w:rFonts w:ascii="Arial Narrow" w:hAnsi="Arial Narrow"/>
        </w:rPr>
        <w:t xml:space="preserve">en développant prioritairement l’ambulatoire, </w:t>
      </w:r>
    </w:p>
    <w:p w:rsidR="00B960A5" w:rsidRDefault="00B960A5" w:rsidP="00B960A5">
      <w:pPr>
        <w:pStyle w:val="Paragraphedeliste"/>
        <w:numPr>
          <w:ilvl w:val="0"/>
          <w:numId w:val="29"/>
        </w:numPr>
        <w:spacing w:after="160" w:line="259" w:lineRule="auto"/>
        <w:jc w:val="both"/>
        <w:rPr>
          <w:rFonts w:ascii="Arial Narrow" w:hAnsi="Arial Narrow"/>
        </w:rPr>
      </w:pPr>
      <w:r>
        <w:rPr>
          <w:rFonts w:ascii="Arial Narrow" w:hAnsi="Arial Narrow"/>
        </w:rPr>
        <w:t>en agissant pour le maintien ou l’accès au logement, accompagné ou autonome</w:t>
      </w:r>
    </w:p>
    <w:p w:rsidR="00B960A5" w:rsidRDefault="00B960A5" w:rsidP="00B960A5">
      <w:pPr>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30"/>
        </w:numPr>
        <w:spacing w:after="160" w:line="259" w:lineRule="auto"/>
        <w:jc w:val="both"/>
        <w:rPr>
          <w:rFonts w:ascii="Arial Narrow" w:hAnsi="Arial Narrow"/>
        </w:rPr>
      </w:pPr>
      <w:r>
        <w:rPr>
          <w:rFonts w:ascii="Arial Narrow" w:hAnsi="Arial Narrow"/>
        </w:rPr>
        <w:t>augmenter l’intervention sur les lieux de vie (école, domicile, Ets d’hébergements) de 15 %</w:t>
      </w:r>
    </w:p>
    <w:p w:rsidR="00B960A5" w:rsidRDefault="00B960A5" w:rsidP="00B960A5">
      <w:pPr>
        <w:pStyle w:val="Paragraphedeliste"/>
        <w:numPr>
          <w:ilvl w:val="0"/>
          <w:numId w:val="30"/>
        </w:numPr>
        <w:spacing w:after="160" w:line="259" w:lineRule="auto"/>
        <w:jc w:val="both"/>
        <w:rPr>
          <w:rFonts w:ascii="Arial Narrow" w:hAnsi="Arial Narrow"/>
        </w:rPr>
      </w:pPr>
      <w:r>
        <w:rPr>
          <w:rFonts w:ascii="Arial Narrow" w:hAnsi="Arial Narrow"/>
        </w:rPr>
        <w:t xml:space="preserve">augmenter le nombre de dispositifs de soins intensifs à domicile </w:t>
      </w:r>
    </w:p>
    <w:p w:rsidR="00B960A5" w:rsidRDefault="00B960A5" w:rsidP="00B960A5">
      <w:pPr>
        <w:pStyle w:val="Paragraphedeliste"/>
        <w:numPr>
          <w:ilvl w:val="0"/>
          <w:numId w:val="30"/>
        </w:numPr>
        <w:spacing w:after="160" w:line="259" w:lineRule="auto"/>
        <w:jc w:val="both"/>
        <w:rPr>
          <w:rFonts w:ascii="Arial Narrow" w:hAnsi="Arial Narrow"/>
        </w:rPr>
      </w:pPr>
      <w:r>
        <w:rPr>
          <w:rFonts w:ascii="Arial Narrow" w:hAnsi="Arial Narrow"/>
        </w:rPr>
        <w:t>réduire la part des hospitalisations prolongées (6 mois et +) de 10% (en journées)</w:t>
      </w:r>
    </w:p>
    <w:p w:rsidR="00B960A5" w:rsidRDefault="00B960A5" w:rsidP="00B960A5">
      <w:pPr>
        <w:pStyle w:val="Paragraphedeliste"/>
        <w:numPr>
          <w:ilvl w:val="0"/>
          <w:numId w:val="30"/>
        </w:numPr>
        <w:spacing w:after="160" w:line="259" w:lineRule="auto"/>
        <w:jc w:val="both"/>
        <w:rPr>
          <w:rFonts w:ascii="Arial Narrow" w:hAnsi="Arial Narrow"/>
        </w:rPr>
      </w:pPr>
      <w:r>
        <w:rPr>
          <w:rFonts w:ascii="Arial Narrow" w:hAnsi="Arial Narrow"/>
        </w:rPr>
        <w:t xml:space="preserve"> sur le PRS2 passer de 800 à 1200 places de logement accompagné, inclusif, recensées</w:t>
      </w:r>
    </w:p>
    <w:p w:rsidR="00B960A5" w:rsidRDefault="009E286D" w:rsidP="00B960A5">
      <w:pPr>
        <w:pStyle w:val="Titre3"/>
        <w:rPr>
          <w:b/>
          <w:color w:val="FF0000"/>
        </w:rPr>
      </w:pPr>
      <w:bookmarkStart w:id="35" w:name="_Toc515014331"/>
      <w:r>
        <w:rPr>
          <w:b/>
          <w:color w:val="FF0000"/>
        </w:rPr>
        <w:t xml:space="preserve">Priorité </w:t>
      </w:r>
      <w:r w:rsidR="00B960A5">
        <w:rPr>
          <w:b/>
          <w:color w:val="FF0000"/>
        </w:rPr>
        <w:t>3 : faire de la continuité des parcours le critère premier d’évaluation des organisations et des pratiques</w:t>
      </w:r>
      <w:bookmarkEnd w:id="35"/>
      <w:r w:rsidR="00B960A5">
        <w:rPr>
          <w:b/>
          <w:color w:val="FF0000"/>
        </w:rPr>
        <w:t xml:space="preserve"> </w:t>
      </w:r>
    </w:p>
    <w:p w:rsidR="00964B51" w:rsidRPr="00964B51" w:rsidRDefault="00B960A5" w:rsidP="00B960A5">
      <w:pPr>
        <w:pStyle w:val="Paragraphedeliste"/>
        <w:numPr>
          <w:ilvl w:val="0"/>
          <w:numId w:val="31"/>
        </w:numPr>
        <w:spacing w:after="160" w:line="259" w:lineRule="auto"/>
        <w:jc w:val="both"/>
        <w:rPr>
          <w:rFonts w:ascii="Arial Narrow" w:hAnsi="Arial Narrow"/>
        </w:rPr>
      </w:pPr>
      <w:r>
        <w:rPr>
          <w:rFonts w:ascii="Arial Narrow" w:hAnsi="Arial Narrow"/>
          <w:b/>
          <w:bCs/>
        </w:rPr>
        <w:t xml:space="preserve">en organisant la </w:t>
      </w:r>
      <w:r>
        <w:rPr>
          <w:rFonts w:ascii="Arial Narrow" w:hAnsi="Arial Narrow"/>
          <w:b/>
          <w:bCs/>
          <w:u w:val="single"/>
        </w:rPr>
        <w:t>prévention et la prise en charge des situations de crise et d’urgence</w:t>
      </w:r>
      <w:r>
        <w:rPr>
          <w:rFonts w:ascii="Arial Narrow" w:hAnsi="Arial Narrow"/>
          <w:b/>
          <w:bCs/>
        </w:rPr>
        <w:t>.</w:t>
      </w:r>
      <w:r w:rsidR="00964B51">
        <w:rPr>
          <w:rFonts w:ascii="Arial Narrow" w:hAnsi="Arial Narrow"/>
          <w:b/>
          <w:bCs/>
        </w:rPr>
        <w:t> :</w:t>
      </w:r>
    </w:p>
    <w:p w:rsidR="00B960A5" w:rsidRDefault="00964B51" w:rsidP="00964B51">
      <w:pPr>
        <w:pStyle w:val="Paragraphedeliste"/>
        <w:spacing w:after="160" w:line="259" w:lineRule="auto"/>
        <w:jc w:val="both"/>
        <w:rPr>
          <w:rFonts w:ascii="Arial Narrow" w:hAnsi="Arial Narrow"/>
        </w:rPr>
      </w:pPr>
      <w:r>
        <w:rPr>
          <w:rFonts w:ascii="Arial Narrow" w:hAnsi="Arial Narrow"/>
        </w:rPr>
        <w:t>P</w:t>
      </w:r>
      <w:r w:rsidR="00B960A5">
        <w:rPr>
          <w:rFonts w:ascii="Arial Narrow" w:hAnsi="Arial Narrow"/>
        </w:rPr>
        <w:t xml:space="preserve">ermanences des soins, appui au premier recours, dispositif de signalement et d’aller-vers, prévention des ruptures de soins et des ré-hospitalisations, organisations favorables au consentement de l’usager. </w:t>
      </w:r>
      <w:r w:rsidR="00BC77D3">
        <w:rPr>
          <w:rFonts w:ascii="Arial Narrow" w:hAnsi="Arial Narrow"/>
        </w:rPr>
        <w:t>Système</w:t>
      </w:r>
      <w:r w:rsidR="00B960A5">
        <w:rPr>
          <w:rFonts w:ascii="Arial Narrow" w:hAnsi="Arial Narrow"/>
        </w:rPr>
        <w:t xml:space="preserve"> de re-contact des personnes après tentative de suicide.</w:t>
      </w:r>
    </w:p>
    <w:p w:rsidR="00964B51" w:rsidRDefault="00B960A5" w:rsidP="00B960A5">
      <w:pPr>
        <w:pStyle w:val="Paragraphedeliste"/>
        <w:numPr>
          <w:ilvl w:val="0"/>
          <w:numId w:val="31"/>
        </w:numPr>
        <w:spacing w:after="160" w:line="259" w:lineRule="auto"/>
        <w:jc w:val="both"/>
        <w:rPr>
          <w:rFonts w:ascii="Arial Narrow" w:hAnsi="Arial Narrow"/>
        </w:rPr>
      </w:pPr>
      <w:r>
        <w:rPr>
          <w:rFonts w:ascii="Arial Narrow" w:hAnsi="Arial Narrow"/>
          <w:b/>
          <w:bCs/>
        </w:rPr>
        <w:t xml:space="preserve">En facilitant </w:t>
      </w:r>
      <w:r>
        <w:rPr>
          <w:rFonts w:ascii="Arial Narrow" w:hAnsi="Arial Narrow"/>
          <w:b/>
          <w:bCs/>
          <w:u w:val="single"/>
        </w:rPr>
        <w:t>l’accès à des soins somatiques adaptés</w:t>
      </w:r>
      <w:r>
        <w:rPr>
          <w:rFonts w:ascii="Arial Narrow" w:hAnsi="Arial Narrow"/>
          <w:b/>
          <w:bCs/>
        </w:rPr>
        <w:t xml:space="preserve"> en établissements et en ville : </w:t>
      </w:r>
    </w:p>
    <w:p w:rsidR="00B960A5" w:rsidRDefault="00964B51" w:rsidP="00964B51">
      <w:pPr>
        <w:pStyle w:val="Paragraphedeliste"/>
        <w:spacing w:after="160" w:line="259" w:lineRule="auto"/>
        <w:jc w:val="both"/>
        <w:rPr>
          <w:rFonts w:ascii="Arial Narrow" w:hAnsi="Arial Narrow"/>
        </w:rPr>
      </w:pPr>
      <w:r>
        <w:rPr>
          <w:rFonts w:ascii="Arial Narrow" w:hAnsi="Arial Narrow"/>
        </w:rPr>
        <w:t>C</w:t>
      </w:r>
      <w:r w:rsidR="00B960A5">
        <w:rPr>
          <w:rFonts w:ascii="Arial Narrow" w:hAnsi="Arial Narrow"/>
        </w:rPr>
        <w:t>ontinuité du suivi par un médecin traitant, accès aux campagnes de dépistage, santé bucco-dentaire, prise en charge des comorbidités somatiques et addictives, favoriser l’accès aux</w:t>
      </w:r>
    </w:p>
    <w:p w:rsidR="00B960A5" w:rsidRDefault="00B960A5" w:rsidP="00B960A5">
      <w:pPr>
        <w:ind w:left="360"/>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32"/>
        </w:numPr>
        <w:spacing w:after="160" w:line="259" w:lineRule="auto"/>
        <w:jc w:val="both"/>
        <w:rPr>
          <w:rFonts w:ascii="Arial Narrow" w:hAnsi="Arial Narrow"/>
        </w:rPr>
      </w:pPr>
      <w:r>
        <w:rPr>
          <w:rFonts w:ascii="Arial Narrow" w:hAnsi="Arial Narrow"/>
        </w:rPr>
        <w:lastRenderedPageBreak/>
        <w:t>disposer, d’ici 2022, d’une organisation de re-contact après tentative de suicide</w:t>
      </w:r>
    </w:p>
    <w:p w:rsidR="00B960A5" w:rsidRDefault="00B960A5" w:rsidP="00B960A5">
      <w:pPr>
        <w:pStyle w:val="Paragraphedeliste"/>
        <w:numPr>
          <w:ilvl w:val="0"/>
          <w:numId w:val="32"/>
        </w:numPr>
        <w:spacing w:after="160" w:line="259" w:lineRule="auto"/>
        <w:jc w:val="both"/>
        <w:rPr>
          <w:rFonts w:ascii="Arial Narrow" w:hAnsi="Arial Narrow"/>
        </w:rPr>
      </w:pPr>
      <w:r>
        <w:rPr>
          <w:rFonts w:ascii="Arial Narrow" w:hAnsi="Arial Narrow"/>
        </w:rPr>
        <w:t>disposer, d’ici 2022 d’un schéma des urgences psychiatriques adultes</w:t>
      </w:r>
    </w:p>
    <w:p w:rsidR="00B960A5" w:rsidRDefault="00B960A5" w:rsidP="00B960A5">
      <w:pPr>
        <w:pStyle w:val="Paragraphedeliste"/>
        <w:numPr>
          <w:ilvl w:val="0"/>
          <w:numId w:val="31"/>
        </w:numPr>
        <w:spacing w:after="160" w:line="259" w:lineRule="auto"/>
        <w:jc w:val="both"/>
        <w:rPr>
          <w:rFonts w:ascii="Arial Narrow" w:hAnsi="Arial Narrow"/>
        </w:rPr>
      </w:pPr>
      <w:r>
        <w:rPr>
          <w:rFonts w:ascii="Arial Narrow" w:hAnsi="Arial Narrow"/>
        </w:rPr>
        <w:t>disposer d’une organisation pour la transition entre la pédopsychiatrie et la psychiatrie adultes, et pour l’évaluation des perdus de vue</w:t>
      </w:r>
    </w:p>
    <w:p w:rsidR="00B960A5" w:rsidRDefault="00B960A5" w:rsidP="00B960A5">
      <w:pPr>
        <w:pStyle w:val="Paragraphedeliste"/>
        <w:numPr>
          <w:ilvl w:val="0"/>
          <w:numId w:val="31"/>
        </w:numPr>
        <w:spacing w:after="160" w:line="259" w:lineRule="auto"/>
        <w:jc w:val="both"/>
        <w:rPr>
          <w:rFonts w:ascii="Arial Narrow" w:hAnsi="Arial Narrow"/>
        </w:rPr>
      </w:pPr>
      <w:r>
        <w:rPr>
          <w:rFonts w:ascii="Arial Narrow" w:hAnsi="Arial Narrow"/>
        </w:rPr>
        <w:t>organiser la continuité des parcours de soins en partenariat avec le médico-social et le social, pour les adultes.</w:t>
      </w:r>
    </w:p>
    <w:p w:rsidR="00B960A5" w:rsidRDefault="00B960A5" w:rsidP="00B960A5">
      <w:pPr>
        <w:pStyle w:val="Paragraphedeliste"/>
        <w:numPr>
          <w:ilvl w:val="0"/>
          <w:numId w:val="31"/>
        </w:numPr>
        <w:spacing w:after="160" w:line="259" w:lineRule="auto"/>
        <w:jc w:val="both"/>
        <w:rPr>
          <w:rFonts w:ascii="Arial Narrow" w:hAnsi="Arial Narrow"/>
        </w:rPr>
      </w:pPr>
      <w:r>
        <w:rPr>
          <w:rFonts w:ascii="Arial Narrow" w:hAnsi="Arial Narrow"/>
        </w:rPr>
        <w:t>assurer une réponse accompagnée pour les usagers porteurs d’un handicap à des bilans périodiques et aux soins techniques</w:t>
      </w:r>
    </w:p>
    <w:p w:rsidR="00B960A5" w:rsidRDefault="009E286D" w:rsidP="00B960A5">
      <w:pPr>
        <w:pStyle w:val="Titre3"/>
        <w:rPr>
          <w:b/>
          <w:color w:val="FF0000"/>
        </w:rPr>
      </w:pPr>
      <w:bookmarkStart w:id="36" w:name="_Toc515014332"/>
      <w:r>
        <w:rPr>
          <w:b/>
          <w:color w:val="FF0000"/>
        </w:rPr>
        <w:t xml:space="preserve">Priorité </w:t>
      </w:r>
      <w:r w:rsidR="00B960A5">
        <w:rPr>
          <w:b/>
          <w:color w:val="FF0000"/>
        </w:rPr>
        <w:t>4 : agir pour des pratiques « orientées rétablissement »</w:t>
      </w:r>
      <w:bookmarkEnd w:id="36"/>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 xml:space="preserve">développer des projets personnalisés et leur réévaluation régulière, </w:t>
      </w:r>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soutenir des méthodes de réhabilitation psychosociales et remédiation cognitive,</w:t>
      </w:r>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rapprocher professionnels de santé et travailleurs sociaux,</w:t>
      </w:r>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 xml:space="preserve">développer des programmes ETP co-construits avec les usagers en santé mentale, </w:t>
      </w:r>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développer des « consultations » famille, le soutien aux familles  et les groupes pro-famille.</w:t>
      </w:r>
    </w:p>
    <w:p w:rsidR="00B960A5" w:rsidRDefault="00B960A5" w:rsidP="00B960A5">
      <w:pPr>
        <w:pStyle w:val="Paragraphedeliste"/>
        <w:numPr>
          <w:ilvl w:val="0"/>
          <w:numId w:val="33"/>
        </w:numPr>
        <w:spacing w:after="160" w:line="259" w:lineRule="auto"/>
        <w:jc w:val="both"/>
        <w:rPr>
          <w:rFonts w:ascii="Arial Narrow" w:hAnsi="Arial Narrow"/>
        </w:rPr>
      </w:pPr>
      <w:r>
        <w:rPr>
          <w:rFonts w:ascii="Arial Narrow" w:hAnsi="Arial Narrow"/>
        </w:rPr>
        <w:t>développer l’adressage aux associations en partenariat.</w:t>
      </w:r>
    </w:p>
    <w:p w:rsidR="00B960A5" w:rsidRDefault="00B960A5" w:rsidP="00B960A5">
      <w:pPr>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34"/>
        </w:numPr>
        <w:spacing w:after="160" w:line="259" w:lineRule="auto"/>
        <w:jc w:val="both"/>
        <w:rPr>
          <w:rFonts w:ascii="Arial Narrow" w:hAnsi="Arial Narrow"/>
        </w:rPr>
      </w:pPr>
      <w:r>
        <w:rPr>
          <w:rFonts w:ascii="Arial Narrow" w:hAnsi="Arial Narrow"/>
        </w:rPr>
        <w:t>organiser dans chaque territoire l’accès des patients aux programmes d’éducation thérapeutique,</w:t>
      </w:r>
    </w:p>
    <w:p w:rsidR="00B960A5" w:rsidRDefault="00B960A5" w:rsidP="00B960A5">
      <w:pPr>
        <w:pStyle w:val="Paragraphedeliste"/>
        <w:numPr>
          <w:ilvl w:val="0"/>
          <w:numId w:val="34"/>
        </w:numPr>
        <w:spacing w:after="160" w:line="259" w:lineRule="auto"/>
        <w:jc w:val="both"/>
        <w:rPr>
          <w:rFonts w:ascii="Arial Narrow" w:hAnsi="Arial Narrow"/>
        </w:rPr>
      </w:pPr>
      <w:r>
        <w:rPr>
          <w:rFonts w:ascii="Arial Narrow" w:hAnsi="Arial Narrow"/>
        </w:rPr>
        <w:t>disposer dans chaque territoire d’une plateforme compétente en remédiation cognitive et réhabilitation psychosociale</w:t>
      </w:r>
    </w:p>
    <w:p w:rsidR="00B960A5" w:rsidRDefault="009E286D" w:rsidP="00B960A5">
      <w:pPr>
        <w:pStyle w:val="Titre3"/>
        <w:rPr>
          <w:b/>
          <w:color w:val="FF0000"/>
        </w:rPr>
      </w:pPr>
      <w:bookmarkStart w:id="37" w:name="_Toc515014333"/>
      <w:r>
        <w:rPr>
          <w:b/>
          <w:color w:val="FF0000"/>
        </w:rPr>
        <w:t xml:space="preserve">Priorité </w:t>
      </w:r>
      <w:r w:rsidR="00B960A5">
        <w:rPr>
          <w:b/>
          <w:color w:val="FF0000"/>
        </w:rPr>
        <w:t>5 : Mobiliser pour inventer la psychiatrie de demain</w:t>
      </w:r>
      <w:bookmarkEnd w:id="37"/>
    </w:p>
    <w:p w:rsidR="00B960A5" w:rsidRDefault="00B960A5" w:rsidP="00B960A5">
      <w:pPr>
        <w:pStyle w:val="Paragraphedeliste"/>
        <w:numPr>
          <w:ilvl w:val="0"/>
          <w:numId w:val="35"/>
        </w:numPr>
        <w:spacing w:after="160" w:line="259" w:lineRule="auto"/>
        <w:jc w:val="both"/>
        <w:rPr>
          <w:rFonts w:ascii="Arial Narrow" w:hAnsi="Arial Narrow"/>
        </w:rPr>
      </w:pPr>
      <w:r>
        <w:rPr>
          <w:rFonts w:ascii="Arial Narrow" w:hAnsi="Arial Narrow"/>
          <w:bCs/>
        </w:rPr>
        <w:t xml:space="preserve">Augmenter le nombre d’acteurs impliqués dans la recherche et la formation; sur tous les territoires et sur tous les champs : psychiatrie de l’adulte, de l’enfant et de l’adolescent, du sujet âgé, dans le champ médical, du handicap, du paramédical et dans le domaine organisationnel ou technologique. </w:t>
      </w:r>
    </w:p>
    <w:p w:rsidR="00B960A5" w:rsidRDefault="00B960A5" w:rsidP="00B960A5">
      <w:pPr>
        <w:pStyle w:val="Paragraphedeliste"/>
        <w:numPr>
          <w:ilvl w:val="0"/>
          <w:numId w:val="35"/>
        </w:numPr>
        <w:spacing w:after="160" w:line="259" w:lineRule="auto"/>
        <w:jc w:val="both"/>
        <w:rPr>
          <w:rFonts w:ascii="Arial Narrow" w:hAnsi="Arial Narrow"/>
        </w:rPr>
      </w:pPr>
      <w:r>
        <w:rPr>
          <w:rFonts w:ascii="Arial Narrow" w:hAnsi="Arial Narrow"/>
          <w:bCs/>
        </w:rPr>
        <w:t xml:space="preserve">Utiliser la formation et la télémédecine pour développer les pratiques avancées, la collaboration interprofessionnelle et interinstitutionnelle. </w:t>
      </w:r>
    </w:p>
    <w:p w:rsidR="00B960A5" w:rsidRDefault="00B960A5" w:rsidP="00B960A5">
      <w:pPr>
        <w:pStyle w:val="Paragraphedeliste"/>
        <w:numPr>
          <w:ilvl w:val="0"/>
          <w:numId w:val="35"/>
        </w:numPr>
        <w:spacing w:after="160" w:line="259" w:lineRule="auto"/>
        <w:jc w:val="both"/>
        <w:rPr>
          <w:rFonts w:ascii="Arial Narrow" w:hAnsi="Arial Narrow"/>
        </w:rPr>
      </w:pPr>
      <w:r>
        <w:rPr>
          <w:rFonts w:ascii="Arial Narrow" w:hAnsi="Arial Narrow"/>
          <w:bCs/>
        </w:rPr>
        <w:t>Développer une e-santé mentale en co-construction avec les usagers au service de l’autonomie des personnes.</w:t>
      </w:r>
    </w:p>
    <w:p w:rsidR="00B960A5" w:rsidRDefault="00B960A5" w:rsidP="00B960A5">
      <w:pPr>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36"/>
        </w:numPr>
        <w:spacing w:after="160" w:line="259" w:lineRule="auto"/>
        <w:jc w:val="both"/>
        <w:rPr>
          <w:rFonts w:ascii="Arial Narrow" w:hAnsi="Arial Narrow"/>
        </w:rPr>
      </w:pPr>
      <w:r>
        <w:rPr>
          <w:rFonts w:ascii="Arial Narrow" w:hAnsi="Arial Narrow"/>
        </w:rPr>
        <w:t xml:space="preserve">généraliser la couverture de la région par les dispositifs territoriaux de recherche et formation en santé mentale (3 DTRF actuellement) </w:t>
      </w:r>
    </w:p>
    <w:p w:rsidR="00B960A5" w:rsidRDefault="00B960A5" w:rsidP="00B960A5">
      <w:pPr>
        <w:pStyle w:val="Paragraphedeliste"/>
        <w:numPr>
          <w:ilvl w:val="0"/>
          <w:numId w:val="36"/>
        </w:numPr>
        <w:spacing w:after="160" w:line="259" w:lineRule="auto"/>
        <w:jc w:val="both"/>
        <w:rPr>
          <w:rFonts w:ascii="Arial Narrow" w:hAnsi="Arial Narrow"/>
        </w:rPr>
      </w:pPr>
      <w:r>
        <w:rPr>
          <w:rFonts w:ascii="Arial Narrow" w:hAnsi="Arial Narrow"/>
        </w:rPr>
        <w:t>construire un registre des outils e-santé  en co-construction avec les usagers, accessible aux usagers.</w:t>
      </w:r>
    </w:p>
    <w:p w:rsidR="00B960A5" w:rsidRDefault="009E286D" w:rsidP="00B960A5">
      <w:pPr>
        <w:pStyle w:val="Titre3"/>
        <w:rPr>
          <w:b/>
          <w:color w:val="FF0000"/>
        </w:rPr>
      </w:pPr>
      <w:bookmarkStart w:id="38" w:name="_Toc515014334"/>
      <w:r>
        <w:rPr>
          <w:b/>
          <w:color w:val="FF0000"/>
        </w:rPr>
        <w:t xml:space="preserve">Priorité </w:t>
      </w:r>
      <w:r w:rsidR="00B960A5">
        <w:rPr>
          <w:b/>
          <w:color w:val="FF0000"/>
        </w:rPr>
        <w:t>6 : soutenir la Cité promotrice de santé et renforcer la citoyenneté des personnes</w:t>
      </w:r>
      <w:bookmarkEnd w:id="38"/>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 xml:space="preserve">développer </w:t>
      </w:r>
      <w:r>
        <w:rPr>
          <w:rFonts w:ascii="Arial Narrow" w:hAnsi="Arial Narrow"/>
          <w:u w:val="single"/>
        </w:rPr>
        <w:t>l’information des citoyens</w:t>
      </w:r>
      <w:r>
        <w:rPr>
          <w:rFonts w:ascii="Arial Narrow" w:hAnsi="Arial Narrow"/>
        </w:rPr>
        <w:t xml:space="preserve"> et des usagers en priorité vers le public jeune</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 xml:space="preserve">poursuivre le déploiement des groupes d’entraide mutuelle (GEM), </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participer au deuxième programme national de médiateurs santé pairs.</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 xml:space="preserve">contenir puis inverser la tendance à l’augmentation du recours aux soins sans consentement ; </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 xml:space="preserve">assurer la traçabilité et limiter le recours à la contention et/ou à l’isolement </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 xml:space="preserve">poursuivre le déploiement des conseils locaux de santé mentale ; </w:t>
      </w:r>
    </w:p>
    <w:p w:rsidR="00B960A5" w:rsidRDefault="00B960A5" w:rsidP="00B960A5">
      <w:pPr>
        <w:pStyle w:val="Paragraphedeliste"/>
        <w:numPr>
          <w:ilvl w:val="0"/>
          <w:numId w:val="37"/>
        </w:numPr>
        <w:spacing w:after="160" w:line="259" w:lineRule="auto"/>
        <w:jc w:val="both"/>
        <w:rPr>
          <w:rFonts w:ascii="Arial Narrow" w:hAnsi="Arial Narrow"/>
        </w:rPr>
      </w:pPr>
      <w:r>
        <w:rPr>
          <w:rFonts w:ascii="Arial Narrow" w:hAnsi="Arial Narrow"/>
        </w:rPr>
        <w:t>déployer les projets territoriaux de santé mentale selon un deuxième niveau de coordination,  pour renforcer l’articulation des politiques publiques.</w:t>
      </w:r>
    </w:p>
    <w:p w:rsidR="00B960A5" w:rsidRDefault="00B960A5" w:rsidP="00B960A5">
      <w:pPr>
        <w:jc w:val="both"/>
        <w:rPr>
          <w:rFonts w:ascii="Arial Narrow" w:hAnsi="Arial Narrow"/>
        </w:rPr>
      </w:pPr>
      <w:r>
        <w:rPr>
          <w:rFonts w:ascii="Arial Narrow" w:hAnsi="Arial Narrow"/>
          <w:b/>
          <w:bCs/>
        </w:rPr>
        <w:t>Résultats attendus d’ici 5 ans</w:t>
      </w:r>
    </w:p>
    <w:p w:rsidR="00B960A5" w:rsidRDefault="00B960A5" w:rsidP="00B960A5">
      <w:pPr>
        <w:pStyle w:val="Paragraphedeliste"/>
        <w:numPr>
          <w:ilvl w:val="0"/>
          <w:numId w:val="38"/>
        </w:numPr>
        <w:spacing w:after="160" w:line="259" w:lineRule="auto"/>
        <w:jc w:val="both"/>
        <w:rPr>
          <w:rFonts w:ascii="Arial Narrow" w:hAnsi="Arial Narrow"/>
        </w:rPr>
      </w:pPr>
      <w:r>
        <w:rPr>
          <w:rFonts w:ascii="Arial Narrow" w:hAnsi="Arial Narrow"/>
        </w:rPr>
        <w:lastRenderedPageBreak/>
        <w:t>disposer de projets territoriaux de santé mentale un an après la publication du PRS2</w:t>
      </w:r>
    </w:p>
    <w:p w:rsidR="00B960A5" w:rsidRDefault="00B960A5" w:rsidP="00B960A5">
      <w:pPr>
        <w:pStyle w:val="Paragraphedeliste"/>
        <w:numPr>
          <w:ilvl w:val="0"/>
          <w:numId w:val="38"/>
        </w:numPr>
        <w:spacing w:after="160" w:line="259" w:lineRule="auto"/>
        <w:jc w:val="both"/>
        <w:rPr>
          <w:rFonts w:ascii="Arial Narrow" w:hAnsi="Arial Narrow"/>
        </w:rPr>
      </w:pPr>
      <w:r>
        <w:rPr>
          <w:rFonts w:ascii="Arial Narrow" w:hAnsi="Arial Narrow"/>
        </w:rPr>
        <w:t xml:space="preserve">réduire la part des hospitalisations sans consentement de 6 points </w:t>
      </w:r>
    </w:p>
    <w:p w:rsidR="00B960A5" w:rsidRDefault="00B960A5" w:rsidP="00B960A5">
      <w:pPr>
        <w:pStyle w:val="Paragraphedeliste"/>
        <w:numPr>
          <w:ilvl w:val="0"/>
          <w:numId w:val="38"/>
        </w:numPr>
        <w:spacing w:after="160" w:line="259" w:lineRule="auto"/>
        <w:jc w:val="both"/>
        <w:rPr>
          <w:rFonts w:ascii="Arial Narrow" w:hAnsi="Arial Narrow"/>
        </w:rPr>
      </w:pPr>
      <w:r>
        <w:rPr>
          <w:rFonts w:ascii="Arial Narrow" w:hAnsi="Arial Narrow"/>
        </w:rPr>
        <w:t>soutenir l’implantation et le développement des CLSM en passant de 58 CLSM actifs sur la région en 2017 à 116 CLSM en 2022</w:t>
      </w:r>
    </w:p>
    <w:p w:rsidR="00B960A5" w:rsidRDefault="00B960A5" w:rsidP="00B960A5">
      <w:pPr>
        <w:pStyle w:val="Paragraphedeliste"/>
        <w:numPr>
          <w:ilvl w:val="0"/>
          <w:numId w:val="38"/>
        </w:numPr>
        <w:spacing w:after="160" w:line="259" w:lineRule="auto"/>
        <w:jc w:val="both"/>
        <w:rPr>
          <w:rFonts w:ascii="Arial Narrow" w:hAnsi="Arial Narrow"/>
        </w:rPr>
      </w:pPr>
      <w:r>
        <w:rPr>
          <w:rFonts w:ascii="Arial Narrow" w:hAnsi="Arial Narrow"/>
        </w:rPr>
        <w:t>augmenter le nombre de GEM troubles psychiques sur la région en passant de 48 à 80.</w:t>
      </w:r>
    </w:p>
    <w:p w:rsidR="00B960A5" w:rsidRPr="00FA3666" w:rsidRDefault="00B960A5">
      <w:pPr>
        <w:rPr>
          <w:rFonts w:ascii="Arial Narrow" w:hAnsi="Arial Narrow"/>
          <w:color w:val="2E74B5" w:themeColor="accent1" w:themeShade="BF"/>
          <w:sz w:val="32"/>
          <w:szCs w:val="32"/>
        </w:rPr>
      </w:pPr>
    </w:p>
    <w:sectPr w:rsidR="00B960A5" w:rsidRPr="00FA3666" w:rsidSect="0044412F">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B0" w:rsidRDefault="00477FB0" w:rsidP="00B35F80">
      <w:pPr>
        <w:spacing w:after="0" w:line="240" w:lineRule="auto"/>
      </w:pPr>
      <w:r>
        <w:separator/>
      </w:r>
    </w:p>
  </w:endnote>
  <w:endnote w:type="continuationSeparator" w:id="0">
    <w:p w:rsidR="00477FB0" w:rsidRDefault="00477FB0" w:rsidP="00B3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eoSans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757502"/>
      <w:docPartObj>
        <w:docPartGallery w:val="Page Numbers (Bottom of Page)"/>
        <w:docPartUnique/>
      </w:docPartObj>
    </w:sdtPr>
    <w:sdtEndPr/>
    <w:sdtContent>
      <w:p w:rsidR="00477FB0" w:rsidRDefault="00477FB0">
        <w:pPr>
          <w:pStyle w:val="Pieddepage"/>
          <w:jc w:val="center"/>
        </w:pPr>
        <w:r>
          <w:fldChar w:fldCharType="begin"/>
        </w:r>
        <w:r>
          <w:instrText>PAGE   \* MERGEFORMAT</w:instrText>
        </w:r>
        <w:r>
          <w:fldChar w:fldCharType="separate"/>
        </w:r>
        <w:r w:rsidR="00641599">
          <w:rPr>
            <w:noProof/>
          </w:rPr>
          <w:t>12</w:t>
        </w:r>
        <w:r>
          <w:fldChar w:fldCharType="end"/>
        </w:r>
      </w:p>
    </w:sdtContent>
  </w:sdt>
  <w:p w:rsidR="00477FB0" w:rsidRDefault="00477F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177502"/>
      <w:docPartObj>
        <w:docPartGallery w:val="Page Numbers (Bottom of Page)"/>
        <w:docPartUnique/>
      </w:docPartObj>
    </w:sdtPr>
    <w:sdtEndPr/>
    <w:sdtContent>
      <w:p w:rsidR="00477FB0" w:rsidRDefault="00477FB0">
        <w:pPr>
          <w:pStyle w:val="Pieddepage"/>
          <w:jc w:val="center"/>
        </w:pPr>
        <w:r>
          <w:fldChar w:fldCharType="begin"/>
        </w:r>
        <w:r>
          <w:instrText>PAGE   \* MERGEFORMAT</w:instrText>
        </w:r>
        <w:r>
          <w:fldChar w:fldCharType="separate"/>
        </w:r>
        <w:r w:rsidR="00641599">
          <w:rPr>
            <w:noProof/>
          </w:rPr>
          <w:t>14</w:t>
        </w:r>
        <w:r>
          <w:fldChar w:fldCharType="end"/>
        </w:r>
      </w:p>
    </w:sdtContent>
  </w:sdt>
  <w:p w:rsidR="00477FB0" w:rsidRDefault="00477F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B0" w:rsidRDefault="00477FB0" w:rsidP="00B35F80">
      <w:pPr>
        <w:spacing w:after="0" w:line="240" w:lineRule="auto"/>
      </w:pPr>
      <w:r>
        <w:separator/>
      </w:r>
    </w:p>
  </w:footnote>
  <w:footnote w:type="continuationSeparator" w:id="0">
    <w:p w:rsidR="00477FB0" w:rsidRDefault="00477FB0" w:rsidP="00B35F80">
      <w:pPr>
        <w:spacing w:after="0" w:line="240" w:lineRule="auto"/>
      </w:pPr>
      <w:r>
        <w:continuationSeparator/>
      </w:r>
    </w:p>
  </w:footnote>
  <w:footnote w:id="1">
    <w:p w:rsidR="00477FB0" w:rsidRPr="00FC2ED9" w:rsidRDefault="00477FB0">
      <w:pPr>
        <w:pStyle w:val="Notedebasdepage"/>
        <w:rPr>
          <w:rFonts w:ascii="Arial Narrow" w:hAnsi="Arial Narrow"/>
          <w:sz w:val="18"/>
          <w:szCs w:val="18"/>
        </w:rPr>
      </w:pPr>
      <w:r w:rsidRPr="004B4DA4">
        <w:rPr>
          <w:rStyle w:val="Appelnotedebasdep"/>
          <w:rFonts w:ascii="Arial Narrow" w:hAnsi="Arial Narrow"/>
        </w:rPr>
        <w:footnoteRef/>
      </w:r>
      <w:r w:rsidRPr="004B4DA4">
        <w:rPr>
          <w:rFonts w:ascii="Arial Narrow" w:hAnsi="Arial Narrow"/>
        </w:rPr>
        <w:t xml:space="preserve"> </w:t>
      </w:r>
      <w:r w:rsidRPr="00FC2ED9">
        <w:rPr>
          <w:rFonts w:ascii="Arial Narrow" w:hAnsi="Arial Narrow"/>
          <w:sz w:val="18"/>
          <w:szCs w:val="18"/>
        </w:rPr>
        <w:t>Les parcours des personnes en psychiatrie et santé mentale Août 2015</w:t>
      </w:r>
    </w:p>
  </w:footnote>
  <w:footnote w:id="2">
    <w:p w:rsidR="00477FB0" w:rsidRDefault="00477FB0">
      <w:pPr>
        <w:pStyle w:val="Notedebasdepage"/>
      </w:pPr>
      <w:r w:rsidRPr="00FC2ED9">
        <w:rPr>
          <w:rStyle w:val="Appelnotedebasdep"/>
          <w:rFonts w:ascii="Arial Narrow" w:hAnsi="Arial Narrow"/>
          <w:sz w:val="18"/>
          <w:szCs w:val="18"/>
        </w:rPr>
        <w:footnoteRef/>
      </w:r>
      <w:r w:rsidRPr="00FC2ED9">
        <w:rPr>
          <w:rFonts w:ascii="Arial Narrow" w:hAnsi="Arial Narrow"/>
          <w:sz w:val="18"/>
          <w:szCs w:val="18"/>
        </w:rPr>
        <w:t xml:space="preserve"> Trois ARS accompagnées : </w:t>
      </w:r>
      <w:r w:rsidRPr="00FC2ED9">
        <w:rPr>
          <w:rFonts w:ascii="Arial Narrow" w:hAnsi="Arial Narrow" w:cs="NeoSansPro-Regular"/>
          <w:sz w:val="18"/>
          <w:szCs w:val="18"/>
        </w:rPr>
        <w:t>Auvergne, Bretagne, Nord-Pas-de-Calais</w:t>
      </w:r>
    </w:p>
  </w:footnote>
  <w:footnote w:id="3">
    <w:p w:rsidR="00477FB0" w:rsidRPr="006967A4" w:rsidRDefault="00477FB0">
      <w:pPr>
        <w:pStyle w:val="Notedebasdepage"/>
        <w:rPr>
          <w:rFonts w:ascii="Arial Narrow" w:hAnsi="Arial Narrow"/>
        </w:rPr>
      </w:pPr>
      <w:r>
        <w:rPr>
          <w:rStyle w:val="Appelnotedebasdep"/>
        </w:rPr>
        <w:footnoteRef/>
      </w:r>
      <w:r>
        <w:t xml:space="preserve"> </w:t>
      </w:r>
      <w:r w:rsidRPr="006967A4">
        <w:rPr>
          <w:rFonts w:ascii="Arial Narrow" w:hAnsi="Arial Narrow"/>
        </w:rPr>
        <w:t>Données INSEE</w:t>
      </w:r>
    </w:p>
  </w:footnote>
  <w:footnote w:id="4">
    <w:p w:rsidR="00477FB0" w:rsidRDefault="00477FB0" w:rsidP="0036405F">
      <w:pPr>
        <w:pStyle w:val="Notedebasdepage"/>
      </w:pPr>
      <w:r w:rsidRPr="006967A4">
        <w:rPr>
          <w:rStyle w:val="Appelnotedebasdep"/>
          <w:rFonts w:ascii="Arial Narrow" w:hAnsi="Arial Narrow"/>
        </w:rPr>
        <w:footnoteRef/>
      </w:r>
      <w:r w:rsidRPr="006967A4">
        <w:rPr>
          <w:rFonts w:ascii="Arial Narrow" w:hAnsi="Arial Narrow"/>
        </w:rPr>
        <w:t xml:space="preserve"> UHTP unité d’hospitalisation temps plein</w:t>
      </w:r>
    </w:p>
  </w:footnote>
  <w:footnote w:id="5">
    <w:p w:rsidR="00477FB0" w:rsidRDefault="00477FB0">
      <w:pPr>
        <w:pStyle w:val="Notedebasdepage"/>
      </w:pPr>
      <w:r>
        <w:rPr>
          <w:rStyle w:val="Appelnotedebasdep"/>
        </w:rPr>
        <w:footnoteRef/>
      </w:r>
      <w:r>
        <w:t xml:space="preserve"> Offre </w:t>
      </w:r>
      <w:r>
        <w:rPr>
          <w:rFonts w:ascii="Arial Narrow" w:hAnsi="Arial Narrow"/>
        </w:rPr>
        <w:t xml:space="preserve">à </w:t>
      </w:r>
      <w:r w:rsidRPr="00C767FF">
        <w:rPr>
          <w:rFonts w:ascii="Arial Narrow" w:hAnsi="Arial Narrow"/>
        </w:rPr>
        <w:t xml:space="preserve"> la clinique d’Epinay</w:t>
      </w:r>
      <w:r>
        <w:t xml:space="preserve"> </w:t>
      </w:r>
    </w:p>
  </w:footnote>
  <w:footnote w:id="6">
    <w:p w:rsidR="00477FB0" w:rsidRPr="00D25D06" w:rsidRDefault="00477FB0">
      <w:pPr>
        <w:pStyle w:val="Notedebasdepage"/>
        <w:rPr>
          <w:rFonts w:ascii="Arial Narrow" w:hAnsi="Arial Narrow"/>
        </w:rPr>
      </w:pPr>
      <w:r w:rsidRPr="00D25D06">
        <w:rPr>
          <w:rStyle w:val="Appelnotedebasdep"/>
          <w:rFonts w:ascii="Arial Narrow" w:hAnsi="Arial Narrow"/>
        </w:rPr>
        <w:footnoteRef/>
      </w:r>
      <w:r w:rsidRPr="00D25D06">
        <w:rPr>
          <w:rFonts w:ascii="Arial Narrow" w:hAnsi="Arial Narrow"/>
        </w:rPr>
        <w:t xml:space="preserve"> </w:t>
      </w:r>
      <w:r w:rsidRPr="009D22C4">
        <w:rPr>
          <w:rFonts w:ascii="Arial Narrow" w:hAnsi="Arial Narrow"/>
        </w:rPr>
        <w:t>Recommandations Bonnes Pratiques Professionnelles - Autisme et autres troubles envahissants du développement - HAS-ANESM - 03.12</w:t>
      </w:r>
    </w:p>
  </w:footnote>
  <w:footnote w:id="7">
    <w:p w:rsidR="00477FB0" w:rsidRDefault="00477FB0">
      <w:pPr>
        <w:pStyle w:val="Notedebasdepage"/>
      </w:pPr>
      <w:r>
        <w:rPr>
          <w:rStyle w:val="Appelnotedebasdep"/>
        </w:rPr>
        <w:footnoteRef/>
      </w:r>
      <w:r>
        <w:t xml:space="preserve"> </w:t>
      </w:r>
      <w:r w:rsidRPr="009358CC">
        <w:rPr>
          <w:rFonts w:ascii="Arial Narrow" w:hAnsi="Arial Narrow" w:cs="Franklin Gothic Book"/>
        </w:rPr>
        <w:t>Programme d’accompagnement psycho-éducatif des familles confrontées à la maladie psychique d’un proche. Destiné à apporter une meilleure compréhension de la maladie, acquérir des savoir-faire pour une meilleure gestion du quotidien, permettre l’accès à une plus grande autonomie, diminuer les conséquences pour l’entourage. Permet la diminution de la durée moyenne de séjour, du taux de rechute, des SDT/SDRE, du stress des aidants, et améliore l’alliance aux soins.</w:t>
      </w:r>
    </w:p>
  </w:footnote>
  <w:footnote w:id="8">
    <w:p w:rsidR="00477FB0" w:rsidRPr="00EF3430" w:rsidRDefault="00477FB0" w:rsidP="00EF3430">
      <w:pPr>
        <w:pStyle w:val="Notedebasdepage"/>
        <w:jc w:val="both"/>
        <w:rPr>
          <w:sz w:val="16"/>
        </w:rPr>
      </w:pPr>
      <w:r w:rsidRPr="00EF3430">
        <w:rPr>
          <w:rFonts w:ascii="Arial Narrow" w:eastAsia="Times New Roman" w:hAnsi="Arial Narrow" w:cs="Calibri"/>
          <w:bCs/>
          <w:iCs/>
          <w:color w:val="000000"/>
          <w:sz w:val="16"/>
          <w:bdr w:val="none" w:sz="0" w:space="0" w:color="auto" w:frame="1"/>
          <w:lang w:eastAsia="fr-FR"/>
        </w:rPr>
        <w:footnoteRef/>
      </w:r>
      <w:r w:rsidRPr="00EF3430">
        <w:rPr>
          <w:rFonts w:ascii="Arial Narrow" w:eastAsia="Times New Roman" w:hAnsi="Arial Narrow" w:cs="Calibri"/>
          <w:bCs/>
          <w:iCs/>
          <w:color w:val="000000"/>
          <w:sz w:val="16"/>
          <w:bdr w:val="none" w:sz="0" w:space="0" w:color="auto" w:frame="1"/>
          <w:lang w:eastAsia="fr-FR"/>
        </w:rPr>
        <w:t xml:space="preserve"> MDA : maison des adolescents</w:t>
      </w:r>
    </w:p>
  </w:footnote>
  <w:footnote w:id="9">
    <w:p w:rsidR="00477FB0" w:rsidRPr="009D22C4" w:rsidRDefault="00477FB0" w:rsidP="00EF3430">
      <w:pPr>
        <w:pStyle w:val="Notedebasdepage"/>
        <w:jc w:val="both"/>
      </w:pPr>
      <w:r>
        <w:rPr>
          <w:rStyle w:val="Appelnotedebasdep"/>
        </w:rPr>
        <w:footnoteRef/>
      </w:r>
      <w:r>
        <w:rPr>
          <w:rFonts w:ascii="Arial Narrow" w:eastAsia="Times New Roman" w:hAnsi="Arial Narrow" w:cs="Calibri"/>
          <w:bCs/>
          <w:iCs/>
          <w:strike/>
          <w:color w:val="000000"/>
          <w:bdr w:val="none" w:sz="0" w:space="0" w:color="auto" w:frame="1"/>
          <w:lang w:eastAsia="fr-FR"/>
        </w:rPr>
        <w:t>.</w:t>
      </w:r>
      <w:r w:rsidRPr="003628EB">
        <w:rPr>
          <w:rFonts w:ascii="Arial Narrow" w:eastAsia="Times New Roman" w:hAnsi="Arial Narrow" w:cs="Calibri"/>
          <w:bCs/>
          <w:iCs/>
          <w:color w:val="000000"/>
          <w:bdr w:val="none" w:sz="0" w:space="0" w:color="auto" w:frame="1"/>
          <w:lang w:eastAsia="fr-FR"/>
        </w:rPr>
        <w:t xml:space="preserve"> </w:t>
      </w:r>
      <w:r w:rsidRPr="009D22C4">
        <w:rPr>
          <w:rFonts w:ascii="Arial Narrow" w:eastAsia="Times New Roman" w:hAnsi="Arial Narrow" w:cs="Calibri"/>
          <w:bCs/>
          <w:iCs/>
          <w:bdr w:val="none" w:sz="0" w:space="0" w:color="auto" w:frame="1"/>
          <w:lang w:eastAsia="fr-FR"/>
        </w:rPr>
        <w:t>Suite à l’expérimentation d’ULIS pour des enfants autistes entre des Ecoles et Etablissements médico-sociaux et sanitaires et sur la base d’Unités d’Enseignement Externalisés</w:t>
      </w:r>
    </w:p>
  </w:footnote>
  <w:footnote w:id="10">
    <w:p w:rsidR="00477FB0" w:rsidRDefault="00477FB0" w:rsidP="00EF3430">
      <w:pPr>
        <w:pStyle w:val="Notedebasdepage"/>
        <w:jc w:val="both"/>
      </w:pPr>
      <w:r>
        <w:rPr>
          <w:rStyle w:val="Appelnotedebasdep"/>
        </w:rPr>
        <w:footnoteRef/>
      </w:r>
      <w:r>
        <w:t xml:space="preserve"> </w:t>
      </w:r>
      <w:r>
        <w:rPr>
          <w:rFonts w:ascii="Arial Narrow" w:hAnsi="Arial Narrow"/>
        </w:rPr>
        <w:t>L</w:t>
      </w:r>
      <w:r w:rsidRPr="00FA3666">
        <w:rPr>
          <w:rFonts w:ascii="Arial Narrow" w:hAnsi="Arial Narrow"/>
        </w:rPr>
        <w:t>a recherche est encore très centrée sur la neurologie, et la coordination entre les chercheurs reste limitée.</w:t>
      </w:r>
    </w:p>
  </w:footnote>
  <w:footnote w:id="11">
    <w:p w:rsidR="00477FB0" w:rsidRDefault="00477FB0" w:rsidP="00EF3430">
      <w:pPr>
        <w:pStyle w:val="Notedebasdepage"/>
        <w:jc w:val="both"/>
      </w:pPr>
      <w:r>
        <w:rPr>
          <w:rStyle w:val="Appelnotedebasdep"/>
        </w:rPr>
        <w:footnoteRef/>
      </w:r>
      <w:r>
        <w:t xml:space="preserve"> </w:t>
      </w:r>
      <w:r w:rsidRPr="00D627CF">
        <w:rPr>
          <w:rFonts w:ascii="Arial Narrow" w:hAnsi="Arial Narrow"/>
        </w:rPr>
        <w:t>La communauté psychiatrique de territoire de Thuir a mis en place une application décrivant toute l’offre de soins de son département</w:t>
      </w:r>
    </w:p>
  </w:footnote>
  <w:footnote w:id="12">
    <w:p w:rsidR="00477FB0" w:rsidRDefault="00477FB0" w:rsidP="00C52857">
      <w:pPr>
        <w:pStyle w:val="Notedebasdepage"/>
        <w:jc w:val="both"/>
      </w:pPr>
      <w:r>
        <w:rPr>
          <w:rStyle w:val="Appelnotedebasdep"/>
        </w:rPr>
        <w:footnoteRef/>
      </w:r>
      <w:r>
        <w:t xml:space="preserve"> </w:t>
      </w:r>
      <w:r w:rsidRPr="007E7A31">
        <w:rPr>
          <w:rFonts w:ascii="Arial Narrow" w:hAnsi="Arial Narrow"/>
          <w:sz w:val="18"/>
        </w:rPr>
        <w:t>Handicap psychique ou mental, troubles neurocomportementaux, troubles du spectre autistique et troubles envahissants du développement. Mieux répondre aux besoins des patients suivis en psychiatrie, aux résidents des établissements médico sociaux et ou des personnes vivant à leur domicile, qu’il s’agisse d’adultes ou d’enfants</w:t>
      </w:r>
    </w:p>
  </w:footnote>
  <w:footnote w:id="13">
    <w:p w:rsidR="00477FB0" w:rsidRPr="007E7A31" w:rsidRDefault="00477FB0">
      <w:pPr>
        <w:pStyle w:val="Notedebasdepage"/>
        <w:rPr>
          <w:rFonts w:ascii="Arial Narrow" w:hAnsi="Arial Narrow"/>
          <w:sz w:val="14"/>
        </w:rPr>
      </w:pPr>
      <w:r w:rsidRPr="007E7A31">
        <w:rPr>
          <w:rFonts w:ascii="Arial Narrow" w:hAnsi="Arial Narrow"/>
          <w:sz w:val="14"/>
        </w:rPr>
        <w:footnoteRef/>
      </w:r>
      <w:r w:rsidRPr="007E7A31">
        <w:rPr>
          <w:rFonts w:ascii="Arial Narrow" w:hAnsi="Arial Narrow"/>
          <w:sz w:val="14"/>
        </w:rPr>
        <w:t xml:space="preserve"> CAC centre d’accueil et de crise</w:t>
      </w:r>
    </w:p>
  </w:footnote>
  <w:footnote w:id="14">
    <w:p w:rsidR="00477FB0" w:rsidRDefault="00477FB0" w:rsidP="00B74C9B">
      <w:pPr>
        <w:pStyle w:val="Notedebasdepage"/>
        <w:jc w:val="both"/>
      </w:pPr>
      <w:r w:rsidRPr="007E7A31">
        <w:rPr>
          <w:rFonts w:ascii="Arial Narrow" w:hAnsi="Arial Narrow"/>
          <w:sz w:val="14"/>
        </w:rPr>
        <w:footnoteRef/>
      </w:r>
      <w:r w:rsidRPr="007E7A31">
        <w:rPr>
          <w:rFonts w:ascii="Arial Narrow" w:hAnsi="Arial Narrow"/>
          <w:sz w:val="14"/>
        </w:rPr>
        <w:t xml:space="preserve"> Données internes de l’EPS-VE</w:t>
      </w:r>
    </w:p>
  </w:footnote>
  <w:footnote w:id="15">
    <w:p w:rsidR="00477FB0" w:rsidRPr="00415680" w:rsidRDefault="00477FB0" w:rsidP="00B74C9B">
      <w:pPr>
        <w:pStyle w:val="Notedebasdepage"/>
        <w:jc w:val="both"/>
        <w:rPr>
          <w:rFonts w:ascii="Arial Narrow" w:hAnsi="Arial Narrow"/>
          <w:sz w:val="14"/>
        </w:rPr>
      </w:pPr>
      <w:r w:rsidRPr="00415680">
        <w:rPr>
          <w:rFonts w:ascii="Arial Narrow" w:hAnsi="Arial Narrow"/>
          <w:sz w:val="14"/>
        </w:rPr>
        <w:footnoteRef/>
      </w:r>
      <w:r w:rsidRPr="00415680">
        <w:rPr>
          <w:rFonts w:ascii="Arial Narrow" w:hAnsi="Arial Narrow"/>
          <w:sz w:val="14"/>
        </w:rPr>
        <w:t xml:space="preserve"> 6 EMPP à Paris</w:t>
      </w:r>
    </w:p>
  </w:footnote>
  <w:footnote w:id="16">
    <w:p w:rsidR="00477FB0" w:rsidRPr="007D465A" w:rsidRDefault="00477FB0" w:rsidP="00B74C9B">
      <w:pPr>
        <w:pStyle w:val="Notedebasdepage"/>
        <w:jc w:val="both"/>
        <w:rPr>
          <w:rFonts w:ascii="Arial Narrow" w:hAnsi="Arial Narrow"/>
          <w:sz w:val="16"/>
        </w:rPr>
      </w:pPr>
      <w:r w:rsidRPr="007D465A">
        <w:rPr>
          <w:rStyle w:val="Appelnotedebasdep"/>
          <w:rFonts w:ascii="Arial Narrow" w:hAnsi="Arial Narrow"/>
          <w:sz w:val="14"/>
        </w:rPr>
        <w:footnoteRef/>
      </w:r>
      <w:r w:rsidRPr="007D465A">
        <w:rPr>
          <w:rFonts w:ascii="Arial Narrow" w:hAnsi="Arial Narrow"/>
          <w:sz w:val="14"/>
        </w:rPr>
        <w:t xml:space="preserve"> IAD interventions à domicile selon les catégories développées par l’ANAP</w:t>
      </w:r>
    </w:p>
  </w:footnote>
  <w:footnote w:id="17">
    <w:p w:rsidR="00477FB0" w:rsidRDefault="00477FB0">
      <w:pPr>
        <w:pStyle w:val="Notedebasdepage"/>
      </w:pPr>
      <w:r w:rsidRPr="0044412F">
        <w:rPr>
          <w:rFonts w:ascii="Arial Narrow" w:eastAsia="Cambria" w:hAnsi="Arial Narrow" w:cs="Cambria"/>
          <w:i/>
          <w:color w:val="000000"/>
          <w:sz w:val="16"/>
          <w:szCs w:val="22"/>
          <w:u w:color="000000"/>
          <w:bdr w:val="nil"/>
          <w:lang w:eastAsia="fr-FR"/>
        </w:rPr>
        <w:footnoteRef/>
      </w:r>
      <w:r w:rsidRPr="0044412F">
        <w:rPr>
          <w:rFonts w:ascii="Arial Narrow" w:eastAsia="Cambria" w:hAnsi="Arial Narrow" w:cs="Cambria"/>
          <w:i/>
          <w:color w:val="000000"/>
          <w:sz w:val="16"/>
          <w:szCs w:val="22"/>
          <w:u w:color="000000"/>
          <w:bdr w:val="nil"/>
          <w:lang w:eastAsia="fr-FR"/>
        </w:rPr>
        <w:t xml:space="preserve"> L’outil numérique mis en place dans le GHT psychiatrie parisien est un très bon exemple</w:t>
      </w:r>
    </w:p>
  </w:footnote>
  <w:footnote w:id="18">
    <w:p w:rsidR="00477FB0" w:rsidRPr="00B6340C" w:rsidRDefault="00477FB0" w:rsidP="00B74C9B">
      <w:pPr>
        <w:pStyle w:val="Corps"/>
        <w:jc w:val="both"/>
        <w:rPr>
          <w:rFonts w:ascii="Arial Narrow" w:hAnsi="Arial Narrow"/>
          <w:i/>
          <w:sz w:val="16"/>
        </w:rPr>
      </w:pPr>
      <w:r w:rsidRPr="007D465A">
        <w:rPr>
          <w:rStyle w:val="Appelnotedebasdep"/>
          <w:sz w:val="16"/>
        </w:rPr>
        <w:footnoteRef/>
      </w:r>
      <w:r w:rsidRPr="007D465A">
        <w:rPr>
          <w:sz w:val="16"/>
        </w:rPr>
        <w:t xml:space="preserve"> </w:t>
      </w:r>
      <w:r w:rsidRPr="007D465A">
        <w:rPr>
          <w:rFonts w:ascii="Arial Narrow" w:hAnsi="Arial Narrow"/>
          <w:i/>
          <w:sz w:val="16"/>
        </w:rPr>
        <w:t>Les hospitalisations au long cours dites « </w:t>
      </w:r>
      <w:r w:rsidRPr="007D465A">
        <w:rPr>
          <w:rFonts w:ascii="Arial Narrow" w:hAnsi="Arial Narrow"/>
          <w:i/>
          <w:sz w:val="16"/>
          <w:lang w:val="pt-PT"/>
        </w:rPr>
        <w:t>inad</w:t>
      </w:r>
      <w:r w:rsidRPr="007D465A">
        <w:rPr>
          <w:rFonts w:ascii="Arial Narrow" w:hAnsi="Arial Narrow"/>
          <w:i/>
          <w:sz w:val="16"/>
        </w:rPr>
        <w:t>é</w:t>
      </w:r>
      <w:r w:rsidRPr="007D465A">
        <w:rPr>
          <w:rFonts w:ascii="Arial Narrow" w:hAnsi="Arial Narrow"/>
          <w:i/>
          <w:sz w:val="16"/>
          <w:lang w:val="it-IT"/>
        </w:rPr>
        <w:t xml:space="preserve">quates » </w:t>
      </w:r>
      <w:r w:rsidRPr="007D465A">
        <w:rPr>
          <w:rFonts w:ascii="Arial Narrow" w:hAnsi="Arial Narrow"/>
          <w:i/>
          <w:sz w:val="16"/>
        </w:rPr>
        <w:t>au regard des critères médico-économiques ont fait l’objet déjà en 2001 d’une enquête régionale diligentée par l’ARH en IDF. Les résultats mettaient l’accent sur la complexité des situations des personnes tant sur le plan psychique que somatique (poly-pathologies chroniques invalidantes) nécessitant des recours à l’hôpital général et psychiatrique, et présentant des difficultés d’adaptation aux structures de vie dans les dispositifs existants (Maison d’Accueil Spécialisée (MAS), Foyer d’Accueil Médicalisé  (FAM), foyer de vie (cf article V.DAOUD –G.ARENA joint à ce texte)</w:t>
      </w:r>
    </w:p>
  </w:footnote>
  <w:footnote w:id="19">
    <w:p w:rsidR="00477FB0" w:rsidRPr="00B6340C" w:rsidRDefault="00477FB0" w:rsidP="00641599">
      <w:pPr>
        <w:pStyle w:val="Notedebasdepage"/>
        <w:jc w:val="both"/>
        <w:rPr>
          <w:rFonts w:ascii="Arial Narrow" w:eastAsia="Cambria" w:hAnsi="Arial Narrow" w:cs="Cambria"/>
          <w:i/>
          <w:color w:val="000000"/>
          <w:sz w:val="16"/>
          <w:szCs w:val="22"/>
          <w:u w:color="000000"/>
          <w:bdr w:val="nil"/>
          <w:lang w:eastAsia="fr-FR"/>
        </w:rPr>
      </w:pPr>
      <w:r w:rsidRPr="00B6340C">
        <w:rPr>
          <w:rFonts w:ascii="Arial Narrow" w:eastAsia="Cambria" w:hAnsi="Arial Narrow" w:cs="Cambria"/>
          <w:i/>
          <w:color w:val="000000"/>
          <w:sz w:val="16"/>
          <w:szCs w:val="22"/>
          <w:u w:color="000000"/>
          <w:bdr w:val="nil"/>
          <w:lang w:eastAsia="fr-FR"/>
        </w:rPr>
        <w:footnoteRef/>
      </w:r>
      <w:r w:rsidRPr="00B6340C">
        <w:rPr>
          <w:rFonts w:ascii="Arial Narrow" w:eastAsia="Cambria" w:hAnsi="Arial Narrow" w:cs="Cambria"/>
          <w:i/>
          <w:color w:val="000000"/>
          <w:sz w:val="16"/>
          <w:szCs w:val="22"/>
          <w:u w:color="000000"/>
          <w:bdr w:val="nil"/>
          <w:lang w:eastAsia="fr-FR"/>
        </w:rPr>
        <w:t xml:space="preserve"> Un travail d’étude sur les placements en Belgique a été réalisé dans l’établissement en 2017 par Ana MARQUES avec le Service de Coordination Sociale</w:t>
      </w:r>
    </w:p>
  </w:footnote>
  <w:footnote w:id="20">
    <w:p w:rsidR="00477FB0" w:rsidRPr="00641599" w:rsidRDefault="00477FB0" w:rsidP="00641599">
      <w:pPr>
        <w:pStyle w:val="Notedebasdepage"/>
        <w:jc w:val="both"/>
        <w:rPr>
          <w:rFonts w:ascii="Arial Narrow" w:eastAsia="Cambria" w:hAnsi="Arial Narrow" w:cs="Cambria"/>
          <w:i/>
          <w:color w:val="000000"/>
          <w:sz w:val="16"/>
          <w:szCs w:val="22"/>
          <w:u w:color="000000"/>
          <w:bdr w:val="nil"/>
          <w:lang w:eastAsia="fr-FR"/>
        </w:rPr>
      </w:pPr>
      <w:r w:rsidRPr="00B6340C">
        <w:rPr>
          <w:rFonts w:ascii="Arial Narrow" w:eastAsia="Cambria" w:hAnsi="Arial Narrow" w:cs="Cambria"/>
          <w:i/>
          <w:color w:val="000000"/>
          <w:sz w:val="16"/>
          <w:szCs w:val="22"/>
          <w:u w:color="000000"/>
          <w:bdr w:val="nil"/>
          <w:lang w:eastAsia="fr-FR"/>
        </w:rPr>
        <w:footnoteRef/>
      </w:r>
      <w:r w:rsidRPr="00B6340C">
        <w:rPr>
          <w:rFonts w:ascii="Arial Narrow" w:eastAsia="Cambria" w:hAnsi="Arial Narrow" w:cs="Cambria"/>
          <w:i/>
          <w:color w:val="000000"/>
          <w:sz w:val="16"/>
          <w:szCs w:val="22"/>
          <w:u w:color="000000"/>
          <w:bdr w:val="nil"/>
          <w:lang w:eastAsia="fr-FR"/>
        </w:rPr>
        <w:t xml:space="preserve"> Etude de l’IRDES 2015 Magali Coldefy</w:t>
      </w:r>
    </w:p>
  </w:footnote>
  <w:footnote w:id="21">
    <w:p w:rsidR="005B79A0" w:rsidRPr="00641599" w:rsidRDefault="005B79A0" w:rsidP="00641599">
      <w:pPr>
        <w:pStyle w:val="Notedebasdepage"/>
        <w:jc w:val="both"/>
        <w:rPr>
          <w:rFonts w:ascii="Arial Narrow" w:eastAsia="Cambria" w:hAnsi="Arial Narrow" w:cs="Cambria"/>
          <w:i/>
          <w:color w:val="000000"/>
          <w:sz w:val="16"/>
          <w:szCs w:val="22"/>
          <w:u w:color="000000"/>
          <w:bdr w:val="nil"/>
          <w:lang w:eastAsia="fr-FR"/>
        </w:rPr>
      </w:pPr>
      <w:r w:rsidRPr="00641599">
        <w:rPr>
          <w:rFonts w:ascii="Arial Narrow" w:eastAsia="Cambria" w:hAnsi="Arial Narrow" w:cs="Cambria"/>
          <w:i/>
          <w:color w:val="000000"/>
          <w:sz w:val="16"/>
          <w:szCs w:val="22"/>
          <w:u w:color="000000"/>
          <w:bdr w:val="nil"/>
          <w:lang w:eastAsia="fr-FR"/>
        </w:rPr>
        <w:footnoteRef/>
      </w:r>
      <w:r w:rsidRPr="00641599">
        <w:rPr>
          <w:rFonts w:ascii="Arial Narrow" w:eastAsia="Cambria" w:hAnsi="Arial Narrow" w:cs="Cambria"/>
          <w:i/>
          <w:color w:val="000000"/>
          <w:sz w:val="16"/>
          <w:szCs w:val="22"/>
          <w:u w:color="000000"/>
          <w:bdr w:val="nil"/>
          <w:lang w:eastAsia="fr-FR"/>
        </w:rPr>
        <w:t xml:space="preserve"> </w:t>
      </w:r>
      <w:hyperlink r:id="rId1" w:history="1">
        <w:r w:rsidRPr="00641599">
          <w:rPr>
            <w:rFonts w:ascii="Arial Narrow" w:eastAsia="Cambria" w:hAnsi="Arial Narrow" w:cs="Cambria"/>
            <w:i/>
            <w:color w:val="000000"/>
            <w:sz w:val="16"/>
            <w:szCs w:val="22"/>
            <w:u w:color="000000"/>
            <w:bdr w:val="nil"/>
            <w:lang w:eastAsia="fr-FR"/>
          </w:rPr>
          <w:t>Circulaire du 08/04/2010 relative au Siao</w:t>
        </w:r>
      </w:hyperlink>
      <w:r w:rsidRPr="00641599">
        <w:rPr>
          <w:rFonts w:ascii="Arial Narrow" w:eastAsia="Cambria" w:hAnsi="Arial Narrow" w:cs="Cambria"/>
          <w:i/>
          <w:color w:val="000000"/>
          <w:sz w:val="16"/>
          <w:szCs w:val="22"/>
          <w:u w:color="000000"/>
          <w:bdr w:val="nil"/>
          <w:lang w:eastAsia="fr-FR"/>
        </w:rPr>
        <w:t xml:space="preserve"> ; </w:t>
      </w:r>
      <w:hyperlink r:id="rId2" w:history="1">
        <w:r w:rsidRPr="00641599">
          <w:rPr>
            <w:rFonts w:ascii="Arial Narrow" w:eastAsia="Cambria" w:hAnsi="Arial Narrow" w:cs="Cambria"/>
            <w:i/>
            <w:color w:val="000000"/>
            <w:sz w:val="16"/>
            <w:szCs w:val="22"/>
            <w:u w:color="000000"/>
            <w:bdr w:val="nil"/>
            <w:lang w:eastAsia="fr-FR"/>
          </w:rPr>
          <w:t>Loi du 24/03/2014 pour l’accès au logement et à un urbanisme rénové</w:t>
        </w:r>
      </w:hyperlink>
      <w:r w:rsidRPr="00641599">
        <w:rPr>
          <w:rFonts w:ascii="Arial Narrow" w:eastAsia="Cambria" w:hAnsi="Arial Narrow" w:cs="Cambria"/>
          <w:i/>
          <w:color w:val="000000"/>
          <w:sz w:val="16"/>
          <w:szCs w:val="22"/>
          <w:u w:color="000000"/>
          <w:bdr w:val="nil"/>
          <w:lang w:eastAsia="fr-FR"/>
        </w:rPr>
        <w:t xml:space="preserve"> (article 30) ; </w:t>
      </w:r>
      <w:hyperlink r:id="rId3" w:history="1">
        <w:r w:rsidRPr="00641599">
          <w:rPr>
            <w:rFonts w:ascii="Arial Narrow" w:eastAsia="Cambria" w:hAnsi="Arial Narrow" w:cs="Cambria"/>
            <w:i/>
            <w:color w:val="000000"/>
            <w:sz w:val="16"/>
            <w:szCs w:val="22"/>
            <w:u w:color="000000"/>
            <w:bdr w:val="nil"/>
            <w:lang w:eastAsia="fr-FR"/>
          </w:rPr>
          <w:t>Circulaire du 17/12/2015 relative à la mise en œuvre de l’article 30 de la loi du 24/03/2014</w:t>
        </w:r>
      </w:hyperlink>
    </w:p>
  </w:footnote>
  <w:footnote w:id="22">
    <w:p w:rsidR="005B79A0" w:rsidRDefault="005B79A0" w:rsidP="00641599">
      <w:pPr>
        <w:pStyle w:val="Notedebasdepage"/>
        <w:jc w:val="both"/>
      </w:pPr>
      <w:r w:rsidRPr="00641599">
        <w:rPr>
          <w:rFonts w:ascii="Arial Narrow" w:eastAsia="Cambria" w:hAnsi="Arial Narrow" w:cs="Cambria"/>
          <w:i/>
          <w:color w:val="000000"/>
          <w:sz w:val="16"/>
          <w:szCs w:val="22"/>
          <w:u w:color="000000"/>
          <w:bdr w:val="nil"/>
          <w:lang w:eastAsia="fr-FR"/>
        </w:rPr>
        <w:footnoteRef/>
      </w:r>
      <w:r w:rsidRPr="00641599">
        <w:rPr>
          <w:rFonts w:ascii="Arial Narrow" w:eastAsia="Cambria" w:hAnsi="Arial Narrow" w:cs="Cambria"/>
          <w:i/>
          <w:color w:val="000000"/>
          <w:sz w:val="16"/>
          <w:szCs w:val="22"/>
          <w:u w:color="000000"/>
          <w:bdr w:val="nil"/>
          <w:lang w:eastAsia="fr-FR"/>
        </w:rPr>
        <w:t xml:space="preserve"> 27% des demandes ont été couvertes en 2016 (source : rapport d’activité 2016 Interlogement 93, porteur du Siao)</w:t>
      </w:r>
    </w:p>
  </w:footnote>
  <w:footnote w:id="23">
    <w:p w:rsidR="005B79A0" w:rsidRPr="00641599" w:rsidRDefault="005B79A0" w:rsidP="005B79A0">
      <w:pPr>
        <w:pStyle w:val="Notedebasdepage"/>
        <w:rPr>
          <w:rFonts w:ascii="Arial Narrow" w:hAnsi="Arial Narrow"/>
        </w:rPr>
      </w:pPr>
      <w:r w:rsidRPr="00641599">
        <w:rPr>
          <w:rStyle w:val="Appelnotedebasdep"/>
          <w:rFonts w:ascii="Arial Narrow" w:hAnsi="Arial Narrow"/>
        </w:rPr>
        <w:footnoteRef/>
      </w:r>
      <w:r w:rsidRPr="00641599">
        <w:rPr>
          <w:rFonts w:ascii="Arial Narrow" w:hAnsi="Arial Narrow"/>
        </w:rPr>
        <w:t xml:space="preserve"> Rapport </w:t>
      </w:r>
      <w:hyperlink r:id="rId4" w:history="1">
        <w:r w:rsidRPr="00641599">
          <w:rPr>
            <w:rStyle w:val="Lienhypertexte"/>
            <w:rFonts w:ascii="Arial Narrow" w:hAnsi="Arial Narrow"/>
          </w:rPr>
          <w:t>Samenta</w:t>
        </w:r>
      </w:hyperlink>
      <w:r w:rsidRPr="00641599">
        <w:rPr>
          <w:rFonts w:ascii="Arial Narrow" w:hAnsi="Arial Narrow"/>
        </w:rPr>
        <w:t>, tableau A13, p149</w:t>
      </w:r>
    </w:p>
  </w:footnote>
  <w:footnote w:id="24">
    <w:p w:rsidR="005B79A0" w:rsidRPr="00641599" w:rsidRDefault="005B79A0" w:rsidP="005B79A0">
      <w:pPr>
        <w:pStyle w:val="Notedebasdepage"/>
        <w:rPr>
          <w:rFonts w:ascii="Arial Narrow" w:hAnsi="Arial Narrow"/>
        </w:rPr>
      </w:pPr>
      <w:r w:rsidRPr="00641599">
        <w:rPr>
          <w:rStyle w:val="Appelnotedebasdep"/>
          <w:rFonts w:ascii="Arial Narrow" w:hAnsi="Arial Narrow"/>
        </w:rPr>
        <w:footnoteRef/>
      </w:r>
      <w:r w:rsidRPr="00641599">
        <w:rPr>
          <w:rFonts w:ascii="Arial Narrow" w:hAnsi="Arial Narrow"/>
        </w:rPr>
        <w:t xml:space="preserve"> Concernant l’intervention des E</w:t>
      </w:r>
      <w:r w:rsidR="00641599">
        <w:rPr>
          <w:rFonts w:ascii="Arial Narrow" w:hAnsi="Arial Narrow"/>
        </w:rPr>
        <w:t>MPP</w:t>
      </w:r>
      <w:bookmarkStart w:id="22" w:name="_GoBack"/>
      <w:bookmarkEnd w:id="22"/>
      <w:r w:rsidRPr="00641599">
        <w:rPr>
          <w:rFonts w:ascii="Arial Narrow" w:hAnsi="Arial Narrow"/>
        </w:rPr>
        <w:t xml:space="preserve"> et des plus-values réciproques, cf. rapport d’activité de la Boussole 2014, p12-13 : </w:t>
      </w:r>
    </w:p>
  </w:footnote>
  <w:footnote w:id="25">
    <w:p w:rsidR="00477FB0" w:rsidRDefault="00477FB0">
      <w:pPr>
        <w:pStyle w:val="Notedebasdepage"/>
      </w:pPr>
      <w:r w:rsidRPr="00641599">
        <w:rPr>
          <w:rStyle w:val="Appelnotedebasdep"/>
          <w:rFonts w:ascii="Arial Narrow" w:hAnsi="Arial Narrow"/>
        </w:rPr>
        <w:footnoteRef/>
      </w:r>
      <w:r w:rsidRPr="00641599">
        <w:rPr>
          <w:rFonts w:ascii="Arial Narrow" w:hAnsi="Arial Narrow"/>
        </w:rPr>
        <w:t xml:space="preserve"> </w:t>
      </w:r>
      <w:r w:rsidRPr="00641599">
        <w:rPr>
          <w:rFonts w:ascii="Arial Narrow" w:hAnsi="Arial Narrow"/>
          <w:b/>
        </w:rPr>
        <w:t xml:space="preserve">SIAO </w:t>
      </w:r>
      <w:r w:rsidRPr="00641599">
        <w:rPr>
          <w:rStyle w:val="lev"/>
          <w:rFonts w:ascii="Arial Narrow" w:hAnsi="Arial Narrow" w:cs="Arial"/>
          <w:b w:val="0"/>
          <w:color w:val="454545"/>
          <w:sz w:val="18"/>
          <w:szCs w:val="18"/>
        </w:rPr>
        <w:t>service intégré de l’accueil et de l’orientation</w:t>
      </w:r>
    </w:p>
  </w:footnote>
  <w:footnote w:id="26">
    <w:p w:rsidR="00477FB0" w:rsidRPr="006E6CB2" w:rsidRDefault="00477FB0" w:rsidP="006E6CB2">
      <w:pPr>
        <w:pStyle w:val="Notedebasdepage"/>
        <w:jc w:val="both"/>
        <w:rPr>
          <w:rFonts w:ascii="Arial Narrow" w:hAnsi="Arial Narrow"/>
        </w:rPr>
      </w:pPr>
      <w:r w:rsidRPr="0044412F">
        <w:rPr>
          <w:rStyle w:val="Appelnotedebasdep"/>
          <w:rFonts w:ascii="Arial Narrow" w:hAnsi="Arial Narrow"/>
          <w:sz w:val="18"/>
        </w:rPr>
        <w:footnoteRef/>
      </w:r>
      <w:r w:rsidRPr="0044412F">
        <w:rPr>
          <w:rFonts w:ascii="Arial Narrow" w:hAnsi="Arial Narrow"/>
          <w:sz w:val="18"/>
        </w:rPr>
        <w:t xml:space="preserve"> </w:t>
      </w:r>
      <w:r w:rsidRPr="0044412F">
        <w:rPr>
          <w:rFonts w:ascii="Arial Narrow" w:eastAsia="Times New Roman" w:hAnsi="Arial Narrow" w:cs="Calibri"/>
          <w:bCs/>
          <w:iCs/>
          <w:color w:val="000000"/>
          <w:sz w:val="18"/>
          <w:bdr w:val="none" w:sz="0" w:space="0" w:color="auto" w:frame="1"/>
          <w:lang w:eastAsia="fr-FR"/>
        </w:rPr>
        <w:t>Seules 28 communes sur les 40 du département proposent une RESAD et certaines RESAD sont peu sollicitées. La saisine des RESAD et leurs fonctionnements sont peut-être à rediscuter par les membres des différentes institutions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B0" w:rsidRPr="00F20FE6" w:rsidRDefault="00477FB0">
    <w:pPr>
      <w:pStyle w:val="En-tte"/>
      <w:rPr>
        <w:rFonts w:ascii="Arial Narrow" w:hAnsi="Arial Narrow"/>
      </w:rPr>
    </w:pPr>
    <w:r w:rsidRPr="00F20FE6">
      <w:rPr>
        <w:rFonts w:ascii="Arial Narrow" w:hAnsi="Arial Narrow"/>
      </w:rPr>
      <w:t>Document de travail</w:t>
    </w:r>
    <w:r>
      <w:rPr>
        <w:rFonts w:ascii="Arial Narrow" w:hAnsi="Arial Narrow"/>
      </w:rPr>
      <w:t xml:space="preserve"> (NB, SA, BAO, SJ, SC)</w:t>
    </w:r>
    <w:r w:rsidRPr="00F20FE6">
      <w:rPr>
        <w:rFonts w:ascii="Arial Narrow" w:hAnsi="Arial Narrow"/>
      </w:rPr>
      <w:ptab w:relativeTo="margin" w:alignment="center" w:leader="none"/>
    </w:r>
    <w:r w:rsidRPr="00F20FE6">
      <w:rPr>
        <w:rFonts w:ascii="Arial Narrow" w:hAnsi="Arial Narrow"/>
      </w:rPr>
      <w:t>CSSM</w:t>
    </w:r>
    <w:r>
      <w:rPr>
        <w:rFonts w:ascii="Arial Narrow" w:hAnsi="Arial Narrow"/>
      </w:rPr>
      <w:t>93</w:t>
    </w:r>
    <w:r w:rsidRPr="00F20FE6">
      <w:rPr>
        <w:rFonts w:ascii="Arial Narrow" w:hAnsi="Arial Narrow"/>
      </w:rPr>
      <w:ptab w:relativeTo="margin" w:alignment="right" w:leader="none"/>
    </w:r>
    <w:r>
      <w:rPr>
        <w:rFonts w:ascii="Arial Narrow" w:hAnsi="Arial Narrow"/>
      </w:rPr>
      <w:t>jeudi 7 juin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B0" w:rsidRPr="00F20FE6" w:rsidRDefault="00477FB0">
    <w:pPr>
      <w:pStyle w:val="En-tte"/>
      <w:rPr>
        <w:rFonts w:ascii="Arial Narrow" w:hAnsi="Arial Narrow"/>
      </w:rPr>
    </w:pPr>
    <w:r w:rsidRPr="00F20FE6">
      <w:rPr>
        <w:rFonts w:ascii="Arial Narrow" w:hAnsi="Arial Narrow"/>
      </w:rPr>
      <w:t>Document de travail</w:t>
    </w:r>
    <w:r w:rsidRPr="00F20FE6">
      <w:rPr>
        <w:rFonts w:ascii="Arial Narrow" w:hAnsi="Arial Narrow"/>
      </w:rPr>
      <w:ptab w:relativeTo="margin" w:alignment="center" w:leader="none"/>
    </w:r>
    <w:r w:rsidRPr="00F20FE6">
      <w:rPr>
        <w:rFonts w:ascii="Arial Narrow" w:hAnsi="Arial Narrow"/>
      </w:rPr>
      <w:t>CSSM</w:t>
    </w:r>
    <w:r>
      <w:rPr>
        <w:rFonts w:ascii="Arial Narrow" w:hAnsi="Arial Narrow"/>
      </w:rPr>
      <w:t>93</w:t>
    </w:r>
    <w:r w:rsidRPr="00F20FE6">
      <w:rPr>
        <w:rFonts w:ascii="Arial Narrow" w:hAnsi="Arial Narrow"/>
      </w:rPr>
      <w:ptab w:relativeTo="margin" w:alignment="right" w:leader="none"/>
    </w:r>
    <w:r>
      <w:rPr>
        <w:rFonts w:ascii="Arial Narrow" w:hAnsi="Arial Narrow"/>
      </w:rPr>
      <w:t>vendredi 11 mai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45A36"/>
    <w:multiLevelType w:val="multilevel"/>
    <w:tmpl w:val="490834F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nsid w:val="0C18200A"/>
    <w:multiLevelType w:val="hybridMultilevel"/>
    <w:tmpl w:val="854E6F12"/>
    <w:lvl w:ilvl="0" w:tplc="D79C0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E197F8A"/>
    <w:multiLevelType w:val="hybridMultilevel"/>
    <w:tmpl w:val="05A020CA"/>
    <w:lvl w:ilvl="0" w:tplc="13CE192C">
      <w:start w:val="1"/>
      <w:numFmt w:val="decimal"/>
      <w:lvlText w:val="%1."/>
      <w:lvlJc w:val="left"/>
      <w:pPr>
        <w:ind w:left="720" w:hanging="360"/>
      </w:pPr>
      <w:rPr>
        <w:rFonts w:eastAsia="Times New Roman" w:cs="Calibri" w:hint="default"/>
        <w:color w:val="33333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2B1162"/>
    <w:multiLevelType w:val="hybridMultilevel"/>
    <w:tmpl w:val="854E6F12"/>
    <w:lvl w:ilvl="0" w:tplc="D79C0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B344CE6"/>
    <w:multiLevelType w:val="hybridMultilevel"/>
    <w:tmpl w:val="8DBCF412"/>
    <w:lvl w:ilvl="0" w:tplc="79B0EB46">
      <w:start w:val="2018"/>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4108FC"/>
    <w:multiLevelType w:val="multilevel"/>
    <w:tmpl w:val="A216A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EAF4F6B"/>
    <w:multiLevelType w:val="multilevel"/>
    <w:tmpl w:val="06A8C2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FA12660"/>
    <w:multiLevelType w:val="multilevel"/>
    <w:tmpl w:val="EEF6D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4A04700"/>
    <w:multiLevelType w:val="hybridMultilevel"/>
    <w:tmpl w:val="0C2A2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D91309"/>
    <w:multiLevelType w:val="multilevel"/>
    <w:tmpl w:val="F6D4CA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7DE1789"/>
    <w:multiLevelType w:val="hybridMultilevel"/>
    <w:tmpl w:val="E9C6E624"/>
    <w:lvl w:ilvl="0" w:tplc="040C000F">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090068"/>
    <w:multiLevelType w:val="multilevel"/>
    <w:tmpl w:val="62745AC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2">
    <w:nsid w:val="2E397D4E"/>
    <w:multiLevelType w:val="hybridMultilevel"/>
    <w:tmpl w:val="EA9CE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A70242"/>
    <w:multiLevelType w:val="hybridMultilevel"/>
    <w:tmpl w:val="E9C6E624"/>
    <w:lvl w:ilvl="0" w:tplc="040C000F">
      <w:start w:val="1"/>
      <w:numFmt w:val="decimal"/>
      <w:lvlText w:val="%1."/>
      <w:lvlJc w:val="left"/>
      <w:pPr>
        <w:ind w:left="644" w:hanging="360"/>
      </w:pPr>
      <w:rPr>
        <w:rFonts w:hint="default"/>
      </w:rPr>
    </w:lvl>
    <w:lvl w:ilvl="1" w:tplc="040C000D">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2F9D61F1"/>
    <w:multiLevelType w:val="hybridMultilevel"/>
    <w:tmpl w:val="4A421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752B6C"/>
    <w:multiLevelType w:val="multilevel"/>
    <w:tmpl w:val="2D2AFF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4B95CBB"/>
    <w:multiLevelType w:val="hybridMultilevel"/>
    <w:tmpl w:val="854E6F12"/>
    <w:lvl w:ilvl="0" w:tplc="D79C0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CDD26CD"/>
    <w:multiLevelType w:val="hybridMultilevel"/>
    <w:tmpl w:val="7B3C4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AB0E1D"/>
    <w:multiLevelType w:val="multilevel"/>
    <w:tmpl w:val="5E4AC4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7177B2E"/>
    <w:multiLevelType w:val="hybridMultilevel"/>
    <w:tmpl w:val="03D8B88E"/>
    <w:lvl w:ilvl="0" w:tplc="040C000F">
      <w:start w:val="1"/>
      <w:numFmt w:val="decimal"/>
      <w:lvlText w:val="%1."/>
      <w:lvlJc w:val="left"/>
      <w:pPr>
        <w:ind w:left="786" w:hanging="360"/>
      </w:pPr>
      <w:rPr>
        <w:rFonts w:hint="default"/>
        <w:sz w:val="22"/>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F2601C"/>
    <w:multiLevelType w:val="hybridMultilevel"/>
    <w:tmpl w:val="01CA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F37A3D"/>
    <w:multiLevelType w:val="hybridMultilevel"/>
    <w:tmpl w:val="E9C6E624"/>
    <w:lvl w:ilvl="0" w:tplc="040C000F">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883BC2"/>
    <w:multiLevelType w:val="hybridMultilevel"/>
    <w:tmpl w:val="41861540"/>
    <w:lvl w:ilvl="0" w:tplc="2E5CFB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554D2BA2"/>
    <w:multiLevelType w:val="hybridMultilevel"/>
    <w:tmpl w:val="E9C6E624"/>
    <w:lvl w:ilvl="0" w:tplc="040C000F">
      <w:start w:val="1"/>
      <w:numFmt w:val="decimal"/>
      <w:lvlText w:val="%1."/>
      <w:lvlJc w:val="left"/>
      <w:pPr>
        <w:ind w:left="720" w:hanging="360"/>
      </w:pPr>
      <w:rPr>
        <w:rFonts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3638B8"/>
    <w:multiLevelType w:val="multilevel"/>
    <w:tmpl w:val="67DA96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D8A44BE"/>
    <w:multiLevelType w:val="hybridMultilevel"/>
    <w:tmpl w:val="D5AC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EE4816"/>
    <w:multiLevelType w:val="multilevel"/>
    <w:tmpl w:val="8D3E1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E6B7E61"/>
    <w:multiLevelType w:val="multilevel"/>
    <w:tmpl w:val="4B848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0031FDF"/>
    <w:multiLevelType w:val="hybridMultilevel"/>
    <w:tmpl w:val="F6720F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14762D"/>
    <w:multiLevelType w:val="hybridMultilevel"/>
    <w:tmpl w:val="F9108504"/>
    <w:lvl w:ilvl="0" w:tplc="18ACD2C2">
      <w:start w:val="42"/>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F41CD"/>
    <w:multiLevelType w:val="hybridMultilevel"/>
    <w:tmpl w:val="4352F2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F92585"/>
    <w:multiLevelType w:val="multilevel"/>
    <w:tmpl w:val="4A0ACA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413771A"/>
    <w:multiLevelType w:val="hybridMultilevel"/>
    <w:tmpl w:val="C8168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6D26F8"/>
    <w:multiLevelType w:val="hybridMultilevel"/>
    <w:tmpl w:val="86D65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DCE43A5"/>
    <w:multiLevelType w:val="hybridMultilevel"/>
    <w:tmpl w:val="854E6F12"/>
    <w:lvl w:ilvl="0" w:tplc="D79C0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nsid w:val="6FDA3B7D"/>
    <w:multiLevelType w:val="hybridMultilevel"/>
    <w:tmpl w:val="E79E179A"/>
    <w:lvl w:ilvl="0" w:tplc="040C000F">
      <w:start w:val="1"/>
      <w:numFmt w:val="decimal"/>
      <w:lvlText w:val="%1."/>
      <w:lvlJc w:val="left"/>
      <w:pPr>
        <w:ind w:left="927"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0DD18A9"/>
    <w:multiLevelType w:val="hybridMultilevel"/>
    <w:tmpl w:val="93A8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38438A"/>
    <w:multiLevelType w:val="hybridMultilevel"/>
    <w:tmpl w:val="7DF2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88142A"/>
    <w:multiLevelType w:val="hybridMultilevel"/>
    <w:tmpl w:val="854E6F12"/>
    <w:lvl w:ilvl="0" w:tplc="D79C0AF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9"/>
  </w:num>
  <w:num w:numId="2">
    <w:abstractNumId w:val="32"/>
  </w:num>
  <w:num w:numId="3">
    <w:abstractNumId w:val="36"/>
  </w:num>
  <w:num w:numId="4">
    <w:abstractNumId w:val="23"/>
  </w:num>
  <w:num w:numId="5">
    <w:abstractNumId w:val="13"/>
  </w:num>
  <w:num w:numId="6">
    <w:abstractNumId w:val="10"/>
  </w:num>
  <w:num w:numId="7">
    <w:abstractNumId w:val="21"/>
  </w:num>
  <w:num w:numId="8">
    <w:abstractNumId w:val="8"/>
  </w:num>
  <w:num w:numId="9">
    <w:abstractNumId w:val="30"/>
  </w:num>
  <w:num w:numId="10">
    <w:abstractNumId w:val="37"/>
  </w:num>
  <w:num w:numId="11">
    <w:abstractNumId w:val="17"/>
  </w:num>
  <w:num w:numId="12">
    <w:abstractNumId w:val="1"/>
  </w:num>
  <w:num w:numId="13">
    <w:abstractNumId w:val="3"/>
  </w:num>
  <w:num w:numId="14">
    <w:abstractNumId w:val="28"/>
  </w:num>
  <w:num w:numId="15">
    <w:abstractNumId w:val="34"/>
  </w:num>
  <w:num w:numId="16">
    <w:abstractNumId w:val="22"/>
  </w:num>
  <w:num w:numId="17">
    <w:abstractNumId w:val="20"/>
  </w:num>
  <w:num w:numId="18">
    <w:abstractNumId w:val="16"/>
  </w:num>
  <w:num w:numId="19">
    <w:abstractNumId w:val="2"/>
  </w:num>
  <w:num w:numId="20">
    <w:abstractNumId w:val="38"/>
  </w:num>
  <w:num w:numId="21">
    <w:abstractNumId w:val="35"/>
  </w:num>
  <w:num w:numId="22">
    <w:abstractNumId w:val="25"/>
  </w:num>
  <w:num w:numId="23">
    <w:abstractNumId w:val="4"/>
  </w:num>
  <w:num w:numId="24">
    <w:abstractNumId w:val="14"/>
  </w:num>
  <w:num w:numId="25">
    <w:abstractNumId w:val="12"/>
  </w:num>
  <w:num w:numId="26">
    <w:abstractNumId w:val="33"/>
  </w:num>
  <w:num w:numId="27">
    <w:abstractNumId w:val="26"/>
  </w:num>
  <w:num w:numId="28">
    <w:abstractNumId w:val="0"/>
  </w:num>
  <w:num w:numId="29">
    <w:abstractNumId w:val="6"/>
  </w:num>
  <w:num w:numId="30">
    <w:abstractNumId w:val="5"/>
  </w:num>
  <w:num w:numId="31">
    <w:abstractNumId w:val="7"/>
  </w:num>
  <w:num w:numId="32">
    <w:abstractNumId w:val="31"/>
  </w:num>
  <w:num w:numId="33">
    <w:abstractNumId w:val="15"/>
  </w:num>
  <w:num w:numId="34">
    <w:abstractNumId w:val="11"/>
  </w:num>
  <w:num w:numId="35">
    <w:abstractNumId w:val="24"/>
  </w:num>
  <w:num w:numId="36">
    <w:abstractNumId w:val="27"/>
  </w:num>
  <w:num w:numId="37">
    <w:abstractNumId w:val="18"/>
  </w:num>
  <w:num w:numId="38">
    <w:abstractNumId w:val="9"/>
  </w:num>
  <w:num w:numId="39">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C4"/>
    <w:rsid w:val="00000A21"/>
    <w:rsid w:val="0000698C"/>
    <w:rsid w:val="00006B10"/>
    <w:rsid w:val="0002109C"/>
    <w:rsid w:val="00021C05"/>
    <w:rsid w:val="00034374"/>
    <w:rsid w:val="00096C9B"/>
    <w:rsid w:val="000B0491"/>
    <w:rsid w:val="000B47EA"/>
    <w:rsid w:val="000B4A02"/>
    <w:rsid w:val="000B6F56"/>
    <w:rsid w:val="000D2F14"/>
    <w:rsid w:val="00105C8D"/>
    <w:rsid w:val="00107E18"/>
    <w:rsid w:val="001168BC"/>
    <w:rsid w:val="001304DC"/>
    <w:rsid w:val="0013584A"/>
    <w:rsid w:val="00141B99"/>
    <w:rsid w:val="00145188"/>
    <w:rsid w:val="001468BC"/>
    <w:rsid w:val="00152D36"/>
    <w:rsid w:val="001625D1"/>
    <w:rsid w:val="0016659C"/>
    <w:rsid w:val="00175F39"/>
    <w:rsid w:val="001A0198"/>
    <w:rsid w:val="001A55C0"/>
    <w:rsid w:val="001A7B21"/>
    <w:rsid w:val="001E2411"/>
    <w:rsid w:val="001E43C2"/>
    <w:rsid w:val="001F0B1C"/>
    <w:rsid w:val="001F44E8"/>
    <w:rsid w:val="001F4E6F"/>
    <w:rsid w:val="001F6D31"/>
    <w:rsid w:val="001F6D8A"/>
    <w:rsid w:val="002053C6"/>
    <w:rsid w:val="0021038C"/>
    <w:rsid w:val="00214D78"/>
    <w:rsid w:val="0021676A"/>
    <w:rsid w:val="002419EE"/>
    <w:rsid w:val="00250112"/>
    <w:rsid w:val="00256C3C"/>
    <w:rsid w:val="0026447C"/>
    <w:rsid w:val="00266710"/>
    <w:rsid w:val="002912AD"/>
    <w:rsid w:val="00297F9F"/>
    <w:rsid w:val="002A1DFC"/>
    <w:rsid w:val="002C0E8D"/>
    <w:rsid w:val="002C15E2"/>
    <w:rsid w:val="002D3BDC"/>
    <w:rsid w:val="002D7A58"/>
    <w:rsid w:val="002F3A30"/>
    <w:rsid w:val="003108CE"/>
    <w:rsid w:val="00311F66"/>
    <w:rsid w:val="0032750B"/>
    <w:rsid w:val="00341675"/>
    <w:rsid w:val="00346397"/>
    <w:rsid w:val="003515B9"/>
    <w:rsid w:val="003628EB"/>
    <w:rsid w:val="0036405F"/>
    <w:rsid w:val="0037098B"/>
    <w:rsid w:val="00384F35"/>
    <w:rsid w:val="00391F5E"/>
    <w:rsid w:val="00394FE8"/>
    <w:rsid w:val="0039559A"/>
    <w:rsid w:val="003C02E5"/>
    <w:rsid w:val="003E4EA1"/>
    <w:rsid w:val="003E6956"/>
    <w:rsid w:val="003F0085"/>
    <w:rsid w:val="003F0B35"/>
    <w:rsid w:val="003F3BC4"/>
    <w:rsid w:val="00402FC2"/>
    <w:rsid w:val="0040500C"/>
    <w:rsid w:val="00412CC7"/>
    <w:rsid w:val="00414D1D"/>
    <w:rsid w:val="00415680"/>
    <w:rsid w:val="00431C01"/>
    <w:rsid w:val="0044412F"/>
    <w:rsid w:val="00452CC8"/>
    <w:rsid w:val="004560E3"/>
    <w:rsid w:val="00477FB0"/>
    <w:rsid w:val="00481E43"/>
    <w:rsid w:val="00494C12"/>
    <w:rsid w:val="004A6551"/>
    <w:rsid w:val="004B4DA4"/>
    <w:rsid w:val="004C4116"/>
    <w:rsid w:val="004C585E"/>
    <w:rsid w:val="004D16F3"/>
    <w:rsid w:val="004E1E2D"/>
    <w:rsid w:val="004E331B"/>
    <w:rsid w:val="004F7E80"/>
    <w:rsid w:val="0050670F"/>
    <w:rsid w:val="005156C6"/>
    <w:rsid w:val="005160F0"/>
    <w:rsid w:val="00520E38"/>
    <w:rsid w:val="00521565"/>
    <w:rsid w:val="00526C72"/>
    <w:rsid w:val="0052783C"/>
    <w:rsid w:val="00543720"/>
    <w:rsid w:val="00550A1B"/>
    <w:rsid w:val="0056009B"/>
    <w:rsid w:val="00567067"/>
    <w:rsid w:val="005719C4"/>
    <w:rsid w:val="00584EEB"/>
    <w:rsid w:val="00591CD5"/>
    <w:rsid w:val="0059778E"/>
    <w:rsid w:val="005B73C3"/>
    <w:rsid w:val="005B79A0"/>
    <w:rsid w:val="005C2432"/>
    <w:rsid w:val="005E3DB5"/>
    <w:rsid w:val="005F113D"/>
    <w:rsid w:val="005F2C9C"/>
    <w:rsid w:val="00601BB8"/>
    <w:rsid w:val="0061769C"/>
    <w:rsid w:val="00622B9E"/>
    <w:rsid w:val="00641599"/>
    <w:rsid w:val="00646B80"/>
    <w:rsid w:val="006616D5"/>
    <w:rsid w:val="00666BBE"/>
    <w:rsid w:val="00672552"/>
    <w:rsid w:val="00674842"/>
    <w:rsid w:val="00674FE0"/>
    <w:rsid w:val="00675FFA"/>
    <w:rsid w:val="00676A58"/>
    <w:rsid w:val="00694573"/>
    <w:rsid w:val="006967A4"/>
    <w:rsid w:val="006B3963"/>
    <w:rsid w:val="006C1B1F"/>
    <w:rsid w:val="006C5640"/>
    <w:rsid w:val="006D1005"/>
    <w:rsid w:val="006D120E"/>
    <w:rsid w:val="006D2465"/>
    <w:rsid w:val="006E1C87"/>
    <w:rsid w:val="006E48E1"/>
    <w:rsid w:val="006E6CB2"/>
    <w:rsid w:val="006F22CD"/>
    <w:rsid w:val="006F5F76"/>
    <w:rsid w:val="00707E78"/>
    <w:rsid w:val="007143E1"/>
    <w:rsid w:val="00715D6D"/>
    <w:rsid w:val="00723D9D"/>
    <w:rsid w:val="007243B0"/>
    <w:rsid w:val="00727940"/>
    <w:rsid w:val="00731048"/>
    <w:rsid w:val="007332FB"/>
    <w:rsid w:val="007403B2"/>
    <w:rsid w:val="00746FAF"/>
    <w:rsid w:val="007555F4"/>
    <w:rsid w:val="00757EF4"/>
    <w:rsid w:val="00763FEF"/>
    <w:rsid w:val="007653C9"/>
    <w:rsid w:val="007663C0"/>
    <w:rsid w:val="0077244B"/>
    <w:rsid w:val="00786905"/>
    <w:rsid w:val="007B0DB0"/>
    <w:rsid w:val="007B2238"/>
    <w:rsid w:val="007C0EC1"/>
    <w:rsid w:val="007C3E39"/>
    <w:rsid w:val="007D465A"/>
    <w:rsid w:val="007E23EE"/>
    <w:rsid w:val="007E7A31"/>
    <w:rsid w:val="00800D2E"/>
    <w:rsid w:val="00805DEE"/>
    <w:rsid w:val="008125F8"/>
    <w:rsid w:val="008177D8"/>
    <w:rsid w:val="00830515"/>
    <w:rsid w:val="008337F7"/>
    <w:rsid w:val="00845771"/>
    <w:rsid w:val="0085067F"/>
    <w:rsid w:val="00855B11"/>
    <w:rsid w:val="00873B2F"/>
    <w:rsid w:val="00875CE8"/>
    <w:rsid w:val="00881C6A"/>
    <w:rsid w:val="00882C99"/>
    <w:rsid w:val="00884A5D"/>
    <w:rsid w:val="008970A5"/>
    <w:rsid w:val="008976FA"/>
    <w:rsid w:val="008E359D"/>
    <w:rsid w:val="008F28EE"/>
    <w:rsid w:val="00906D42"/>
    <w:rsid w:val="00906FD8"/>
    <w:rsid w:val="00910CBB"/>
    <w:rsid w:val="00915643"/>
    <w:rsid w:val="0092069D"/>
    <w:rsid w:val="00921C71"/>
    <w:rsid w:val="00925929"/>
    <w:rsid w:val="00926FCC"/>
    <w:rsid w:val="009358CC"/>
    <w:rsid w:val="0094207E"/>
    <w:rsid w:val="009553CA"/>
    <w:rsid w:val="00964B51"/>
    <w:rsid w:val="009740CC"/>
    <w:rsid w:val="00982DC1"/>
    <w:rsid w:val="009B4AE1"/>
    <w:rsid w:val="009B58E4"/>
    <w:rsid w:val="009D22C4"/>
    <w:rsid w:val="009E286D"/>
    <w:rsid w:val="009F03D5"/>
    <w:rsid w:val="009F2D4D"/>
    <w:rsid w:val="009F39A4"/>
    <w:rsid w:val="009F68B0"/>
    <w:rsid w:val="00A027B1"/>
    <w:rsid w:val="00A10BCE"/>
    <w:rsid w:val="00A17AC4"/>
    <w:rsid w:val="00A3021B"/>
    <w:rsid w:val="00A37227"/>
    <w:rsid w:val="00A62C11"/>
    <w:rsid w:val="00A67A20"/>
    <w:rsid w:val="00A724C6"/>
    <w:rsid w:val="00A84C39"/>
    <w:rsid w:val="00AB2A90"/>
    <w:rsid w:val="00AB7DA7"/>
    <w:rsid w:val="00AC3C22"/>
    <w:rsid w:val="00AD0DCA"/>
    <w:rsid w:val="00AF45B7"/>
    <w:rsid w:val="00AF5084"/>
    <w:rsid w:val="00AF53D0"/>
    <w:rsid w:val="00AF6EEB"/>
    <w:rsid w:val="00B00974"/>
    <w:rsid w:val="00B10DE9"/>
    <w:rsid w:val="00B11A31"/>
    <w:rsid w:val="00B21CD8"/>
    <w:rsid w:val="00B23E59"/>
    <w:rsid w:val="00B35F80"/>
    <w:rsid w:val="00B5092D"/>
    <w:rsid w:val="00B54DCA"/>
    <w:rsid w:val="00B55BF9"/>
    <w:rsid w:val="00B6340C"/>
    <w:rsid w:val="00B64AA4"/>
    <w:rsid w:val="00B74C9B"/>
    <w:rsid w:val="00B80E0F"/>
    <w:rsid w:val="00B960A5"/>
    <w:rsid w:val="00BB3214"/>
    <w:rsid w:val="00BC3166"/>
    <w:rsid w:val="00BC77D3"/>
    <w:rsid w:val="00BD19A0"/>
    <w:rsid w:val="00BD4142"/>
    <w:rsid w:val="00BE4D16"/>
    <w:rsid w:val="00C0603F"/>
    <w:rsid w:val="00C07972"/>
    <w:rsid w:val="00C13CD1"/>
    <w:rsid w:val="00C4221F"/>
    <w:rsid w:val="00C52857"/>
    <w:rsid w:val="00C60B17"/>
    <w:rsid w:val="00C731AA"/>
    <w:rsid w:val="00C767FF"/>
    <w:rsid w:val="00C94614"/>
    <w:rsid w:val="00CA004A"/>
    <w:rsid w:val="00CB25B2"/>
    <w:rsid w:val="00CC1DB7"/>
    <w:rsid w:val="00CC1F75"/>
    <w:rsid w:val="00CC7FB2"/>
    <w:rsid w:val="00CF68E3"/>
    <w:rsid w:val="00D054C0"/>
    <w:rsid w:val="00D06EB3"/>
    <w:rsid w:val="00D1436E"/>
    <w:rsid w:val="00D25D06"/>
    <w:rsid w:val="00D50517"/>
    <w:rsid w:val="00D627CF"/>
    <w:rsid w:val="00D67751"/>
    <w:rsid w:val="00D72BFF"/>
    <w:rsid w:val="00D80891"/>
    <w:rsid w:val="00DC20C4"/>
    <w:rsid w:val="00DD278C"/>
    <w:rsid w:val="00DF0CDF"/>
    <w:rsid w:val="00E041C0"/>
    <w:rsid w:val="00E07FBF"/>
    <w:rsid w:val="00E116A8"/>
    <w:rsid w:val="00E176C9"/>
    <w:rsid w:val="00E231B4"/>
    <w:rsid w:val="00E27174"/>
    <w:rsid w:val="00E4296F"/>
    <w:rsid w:val="00E4687F"/>
    <w:rsid w:val="00E56729"/>
    <w:rsid w:val="00E62D31"/>
    <w:rsid w:val="00E6439F"/>
    <w:rsid w:val="00E9594F"/>
    <w:rsid w:val="00EA3953"/>
    <w:rsid w:val="00EA696A"/>
    <w:rsid w:val="00EB4BEB"/>
    <w:rsid w:val="00EC3F65"/>
    <w:rsid w:val="00ED5C8A"/>
    <w:rsid w:val="00EE7C44"/>
    <w:rsid w:val="00EF3430"/>
    <w:rsid w:val="00EF7ECC"/>
    <w:rsid w:val="00F02D2F"/>
    <w:rsid w:val="00F05E8F"/>
    <w:rsid w:val="00F06BFE"/>
    <w:rsid w:val="00F2000D"/>
    <w:rsid w:val="00F2092B"/>
    <w:rsid w:val="00F20FE6"/>
    <w:rsid w:val="00F22106"/>
    <w:rsid w:val="00F245F4"/>
    <w:rsid w:val="00F33850"/>
    <w:rsid w:val="00F34D28"/>
    <w:rsid w:val="00F36851"/>
    <w:rsid w:val="00F4710D"/>
    <w:rsid w:val="00F602AF"/>
    <w:rsid w:val="00F61282"/>
    <w:rsid w:val="00F84DB4"/>
    <w:rsid w:val="00FA3666"/>
    <w:rsid w:val="00FB3534"/>
    <w:rsid w:val="00FB5BFE"/>
    <w:rsid w:val="00FC2ED9"/>
    <w:rsid w:val="00FD04DF"/>
    <w:rsid w:val="00FD266F"/>
    <w:rsid w:val="00FD6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76ADE0-D256-4D18-BCAB-78610925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B"/>
  </w:style>
  <w:style w:type="paragraph" w:styleId="Titre1">
    <w:name w:val="heading 1"/>
    <w:basedOn w:val="Normal"/>
    <w:next w:val="Normal"/>
    <w:link w:val="Titre1Car"/>
    <w:uiPriority w:val="9"/>
    <w:qFormat/>
    <w:rsid w:val="007332F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7332F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7332F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7332F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7332F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7332F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7332F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7332F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7332F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332FB"/>
    <w:pPr>
      <w:spacing w:after="300" w:line="240" w:lineRule="auto"/>
      <w:contextualSpacing/>
    </w:pPr>
    <w:rPr>
      <w:smallCaps/>
      <w:sz w:val="52"/>
      <w:szCs w:val="52"/>
    </w:rPr>
  </w:style>
  <w:style w:type="character" w:customStyle="1" w:styleId="TitreCar">
    <w:name w:val="Titre Car"/>
    <w:basedOn w:val="Policepardfaut"/>
    <w:link w:val="Titre"/>
    <w:uiPriority w:val="10"/>
    <w:rsid w:val="007332FB"/>
    <w:rPr>
      <w:smallCaps/>
      <w:sz w:val="52"/>
      <w:szCs w:val="52"/>
    </w:rPr>
  </w:style>
  <w:style w:type="character" w:customStyle="1" w:styleId="Titre1Car">
    <w:name w:val="Titre 1 Car"/>
    <w:basedOn w:val="Policepardfaut"/>
    <w:link w:val="Titre1"/>
    <w:uiPriority w:val="9"/>
    <w:rsid w:val="007332FB"/>
    <w:rPr>
      <w:smallCaps/>
      <w:spacing w:val="5"/>
      <w:sz w:val="36"/>
      <w:szCs w:val="36"/>
    </w:rPr>
  </w:style>
  <w:style w:type="paragraph" w:styleId="Paragraphedeliste">
    <w:name w:val="List Paragraph"/>
    <w:basedOn w:val="Normal"/>
    <w:link w:val="ParagraphedelisteCar"/>
    <w:uiPriority w:val="34"/>
    <w:qFormat/>
    <w:rsid w:val="007332FB"/>
    <w:pPr>
      <w:ind w:left="720"/>
      <w:contextualSpacing/>
    </w:pPr>
  </w:style>
  <w:style w:type="character" w:customStyle="1" w:styleId="Titre2Car">
    <w:name w:val="Titre 2 Car"/>
    <w:basedOn w:val="Policepardfaut"/>
    <w:link w:val="Titre2"/>
    <w:uiPriority w:val="9"/>
    <w:rsid w:val="007332FB"/>
    <w:rPr>
      <w:smallCaps/>
      <w:sz w:val="28"/>
      <w:szCs w:val="28"/>
    </w:rPr>
  </w:style>
  <w:style w:type="character" w:customStyle="1" w:styleId="Titre3Car">
    <w:name w:val="Titre 3 Car"/>
    <w:basedOn w:val="Policepardfaut"/>
    <w:link w:val="Titre3"/>
    <w:uiPriority w:val="9"/>
    <w:rsid w:val="007332FB"/>
    <w:rPr>
      <w:i/>
      <w:iCs/>
      <w:smallCaps/>
      <w:spacing w:val="5"/>
      <w:sz w:val="26"/>
      <w:szCs w:val="26"/>
    </w:rPr>
  </w:style>
  <w:style w:type="paragraph" w:styleId="Notedebasdepage">
    <w:name w:val="footnote text"/>
    <w:basedOn w:val="Normal"/>
    <w:link w:val="NotedebasdepageCar"/>
    <w:uiPriority w:val="99"/>
    <w:semiHidden/>
    <w:unhideWhenUsed/>
    <w:rsid w:val="00B35F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5F80"/>
    <w:rPr>
      <w:sz w:val="20"/>
      <w:szCs w:val="20"/>
    </w:rPr>
  </w:style>
  <w:style w:type="character" w:styleId="Appelnotedebasdep">
    <w:name w:val="footnote reference"/>
    <w:basedOn w:val="Policepardfaut"/>
    <w:uiPriority w:val="99"/>
    <w:semiHidden/>
    <w:unhideWhenUsed/>
    <w:rsid w:val="00B35F80"/>
    <w:rPr>
      <w:vertAlign w:val="superscript"/>
    </w:rPr>
  </w:style>
  <w:style w:type="paragraph" w:styleId="En-tte">
    <w:name w:val="header"/>
    <w:basedOn w:val="Normal"/>
    <w:link w:val="En-tteCar"/>
    <w:uiPriority w:val="99"/>
    <w:unhideWhenUsed/>
    <w:rsid w:val="00B54DCA"/>
    <w:pPr>
      <w:tabs>
        <w:tab w:val="center" w:pos="4536"/>
        <w:tab w:val="right" w:pos="9072"/>
      </w:tabs>
      <w:spacing w:after="0" w:line="240" w:lineRule="auto"/>
    </w:pPr>
  </w:style>
  <w:style w:type="character" w:customStyle="1" w:styleId="En-tteCar">
    <w:name w:val="En-tête Car"/>
    <w:basedOn w:val="Policepardfaut"/>
    <w:link w:val="En-tte"/>
    <w:uiPriority w:val="99"/>
    <w:rsid w:val="00B54DCA"/>
  </w:style>
  <w:style w:type="paragraph" w:styleId="Pieddepage">
    <w:name w:val="footer"/>
    <w:basedOn w:val="Normal"/>
    <w:link w:val="PieddepageCar"/>
    <w:uiPriority w:val="99"/>
    <w:unhideWhenUsed/>
    <w:rsid w:val="00B54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4DCA"/>
  </w:style>
  <w:style w:type="paragraph" w:styleId="Textedebulles">
    <w:name w:val="Balloon Text"/>
    <w:basedOn w:val="Normal"/>
    <w:link w:val="TextedebullesCar"/>
    <w:uiPriority w:val="99"/>
    <w:semiHidden/>
    <w:unhideWhenUsed/>
    <w:rsid w:val="004E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E2D"/>
    <w:rPr>
      <w:rFonts w:ascii="Tahoma" w:hAnsi="Tahoma" w:cs="Tahoma"/>
      <w:sz w:val="16"/>
      <w:szCs w:val="16"/>
    </w:rPr>
  </w:style>
  <w:style w:type="paragraph" w:customStyle="1" w:styleId="Default">
    <w:name w:val="Default"/>
    <w:rsid w:val="00F22106"/>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basedOn w:val="Normal"/>
    <w:link w:val="SansinterligneCar"/>
    <w:uiPriority w:val="1"/>
    <w:qFormat/>
    <w:rsid w:val="007332FB"/>
    <w:pPr>
      <w:spacing w:after="0" w:line="240" w:lineRule="auto"/>
    </w:pPr>
  </w:style>
  <w:style w:type="character" w:customStyle="1" w:styleId="ParagraphedelisteCar">
    <w:name w:val="Paragraphe de liste Car"/>
    <w:basedOn w:val="Policepardfaut"/>
    <w:link w:val="Paragraphedeliste"/>
    <w:uiPriority w:val="34"/>
    <w:rsid w:val="00E56729"/>
  </w:style>
  <w:style w:type="character" w:styleId="Marquedecommentaire">
    <w:name w:val="annotation reference"/>
    <w:basedOn w:val="Policepardfaut"/>
    <w:uiPriority w:val="99"/>
    <w:semiHidden/>
    <w:unhideWhenUsed/>
    <w:rsid w:val="006C5640"/>
    <w:rPr>
      <w:sz w:val="16"/>
      <w:szCs w:val="16"/>
    </w:rPr>
  </w:style>
  <w:style w:type="paragraph" w:styleId="Commentaire">
    <w:name w:val="annotation text"/>
    <w:basedOn w:val="Normal"/>
    <w:link w:val="CommentaireCar"/>
    <w:uiPriority w:val="99"/>
    <w:semiHidden/>
    <w:unhideWhenUsed/>
    <w:rsid w:val="006C5640"/>
    <w:pPr>
      <w:spacing w:line="240" w:lineRule="auto"/>
    </w:pPr>
    <w:rPr>
      <w:sz w:val="20"/>
      <w:szCs w:val="20"/>
    </w:rPr>
  </w:style>
  <w:style w:type="character" w:customStyle="1" w:styleId="CommentaireCar">
    <w:name w:val="Commentaire Car"/>
    <w:basedOn w:val="Policepardfaut"/>
    <w:link w:val="Commentaire"/>
    <w:uiPriority w:val="99"/>
    <w:semiHidden/>
    <w:rsid w:val="006C5640"/>
    <w:rPr>
      <w:sz w:val="20"/>
      <w:szCs w:val="20"/>
    </w:rPr>
  </w:style>
  <w:style w:type="paragraph" w:styleId="Objetducommentaire">
    <w:name w:val="annotation subject"/>
    <w:basedOn w:val="Commentaire"/>
    <w:next w:val="Commentaire"/>
    <w:link w:val="ObjetducommentaireCar"/>
    <w:uiPriority w:val="99"/>
    <w:semiHidden/>
    <w:unhideWhenUsed/>
    <w:rsid w:val="006C5640"/>
    <w:rPr>
      <w:b/>
      <w:bCs/>
    </w:rPr>
  </w:style>
  <w:style w:type="character" w:customStyle="1" w:styleId="ObjetducommentaireCar">
    <w:name w:val="Objet du commentaire Car"/>
    <w:basedOn w:val="CommentaireCar"/>
    <w:link w:val="Objetducommentaire"/>
    <w:uiPriority w:val="99"/>
    <w:semiHidden/>
    <w:rsid w:val="006C5640"/>
    <w:rPr>
      <w:b/>
      <w:bCs/>
      <w:sz w:val="20"/>
      <w:szCs w:val="20"/>
    </w:rPr>
  </w:style>
  <w:style w:type="paragraph" w:styleId="NormalWeb">
    <w:name w:val="Normal (Web)"/>
    <w:basedOn w:val="Normal"/>
    <w:uiPriority w:val="99"/>
    <w:semiHidden/>
    <w:unhideWhenUsed/>
    <w:rsid w:val="00C52857"/>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Accentuation">
    <w:name w:val="Emphasis"/>
    <w:uiPriority w:val="20"/>
    <w:qFormat/>
    <w:rsid w:val="007332FB"/>
    <w:rPr>
      <w:b/>
      <w:bCs/>
      <w:i/>
      <w:iCs/>
      <w:spacing w:val="10"/>
    </w:rPr>
  </w:style>
  <w:style w:type="character" w:customStyle="1" w:styleId="Titre4Car">
    <w:name w:val="Titre 4 Car"/>
    <w:basedOn w:val="Policepardfaut"/>
    <w:link w:val="Titre4"/>
    <w:uiPriority w:val="9"/>
    <w:semiHidden/>
    <w:rsid w:val="007332FB"/>
    <w:rPr>
      <w:b/>
      <w:bCs/>
      <w:spacing w:val="5"/>
      <w:sz w:val="24"/>
      <w:szCs w:val="24"/>
    </w:rPr>
  </w:style>
  <w:style w:type="character" w:customStyle="1" w:styleId="Titre5Car">
    <w:name w:val="Titre 5 Car"/>
    <w:basedOn w:val="Policepardfaut"/>
    <w:link w:val="Titre5"/>
    <w:uiPriority w:val="9"/>
    <w:semiHidden/>
    <w:rsid w:val="007332FB"/>
    <w:rPr>
      <w:i/>
      <w:iCs/>
      <w:sz w:val="24"/>
      <w:szCs w:val="24"/>
    </w:rPr>
  </w:style>
  <w:style w:type="character" w:customStyle="1" w:styleId="Titre6Car">
    <w:name w:val="Titre 6 Car"/>
    <w:basedOn w:val="Policepardfaut"/>
    <w:link w:val="Titre6"/>
    <w:uiPriority w:val="9"/>
    <w:semiHidden/>
    <w:rsid w:val="007332F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7332FB"/>
    <w:rPr>
      <w:b/>
      <w:bCs/>
      <w:i/>
      <w:iCs/>
      <w:color w:val="5A5A5A" w:themeColor="text1" w:themeTint="A5"/>
      <w:sz w:val="20"/>
      <w:szCs w:val="20"/>
    </w:rPr>
  </w:style>
  <w:style w:type="character" w:customStyle="1" w:styleId="Titre8Car">
    <w:name w:val="Titre 8 Car"/>
    <w:basedOn w:val="Policepardfaut"/>
    <w:link w:val="Titre8"/>
    <w:uiPriority w:val="9"/>
    <w:semiHidden/>
    <w:rsid w:val="007332FB"/>
    <w:rPr>
      <w:b/>
      <w:bCs/>
      <w:color w:val="7F7F7F" w:themeColor="text1" w:themeTint="80"/>
      <w:sz w:val="20"/>
      <w:szCs w:val="20"/>
    </w:rPr>
  </w:style>
  <w:style w:type="character" w:customStyle="1" w:styleId="Titre9Car">
    <w:name w:val="Titre 9 Car"/>
    <w:basedOn w:val="Policepardfaut"/>
    <w:link w:val="Titre9"/>
    <w:uiPriority w:val="9"/>
    <w:semiHidden/>
    <w:rsid w:val="007332FB"/>
    <w:rPr>
      <w:b/>
      <w:bCs/>
      <w:i/>
      <w:iCs/>
      <w:color w:val="7F7F7F" w:themeColor="text1" w:themeTint="80"/>
      <w:sz w:val="18"/>
      <w:szCs w:val="18"/>
    </w:rPr>
  </w:style>
  <w:style w:type="paragraph" w:styleId="Sous-titre">
    <w:name w:val="Subtitle"/>
    <w:basedOn w:val="Normal"/>
    <w:next w:val="Normal"/>
    <w:link w:val="Sous-titreCar"/>
    <w:uiPriority w:val="11"/>
    <w:qFormat/>
    <w:rsid w:val="007332FB"/>
    <w:rPr>
      <w:i/>
      <w:iCs/>
      <w:smallCaps/>
      <w:spacing w:val="10"/>
      <w:sz w:val="28"/>
      <w:szCs w:val="28"/>
    </w:rPr>
  </w:style>
  <w:style w:type="character" w:customStyle="1" w:styleId="Sous-titreCar">
    <w:name w:val="Sous-titre Car"/>
    <w:basedOn w:val="Policepardfaut"/>
    <w:link w:val="Sous-titre"/>
    <w:uiPriority w:val="11"/>
    <w:rsid w:val="007332FB"/>
    <w:rPr>
      <w:i/>
      <w:iCs/>
      <w:smallCaps/>
      <w:spacing w:val="10"/>
      <w:sz w:val="28"/>
      <w:szCs w:val="28"/>
    </w:rPr>
  </w:style>
  <w:style w:type="character" w:styleId="lev">
    <w:name w:val="Strong"/>
    <w:uiPriority w:val="22"/>
    <w:qFormat/>
    <w:rsid w:val="007332FB"/>
    <w:rPr>
      <w:b/>
      <w:bCs/>
    </w:rPr>
  </w:style>
  <w:style w:type="paragraph" w:styleId="Citation">
    <w:name w:val="Quote"/>
    <w:basedOn w:val="Normal"/>
    <w:next w:val="Normal"/>
    <w:link w:val="CitationCar"/>
    <w:uiPriority w:val="29"/>
    <w:qFormat/>
    <w:rsid w:val="007332FB"/>
    <w:rPr>
      <w:i/>
      <w:iCs/>
    </w:rPr>
  </w:style>
  <w:style w:type="character" w:customStyle="1" w:styleId="CitationCar">
    <w:name w:val="Citation Car"/>
    <w:basedOn w:val="Policepardfaut"/>
    <w:link w:val="Citation"/>
    <w:uiPriority w:val="29"/>
    <w:rsid w:val="007332FB"/>
    <w:rPr>
      <w:i/>
      <w:iCs/>
    </w:rPr>
  </w:style>
  <w:style w:type="paragraph" w:styleId="Citationintense">
    <w:name w:val="Intense Quote"/>
    <w:basedOn w:val="Normal"/>
    <w:next w:val="Normal"/>
    <w:link w:val="CitationintenseCar"/>
    <w:uiPriority w:val="30"/>
    <w:qFormat/>
    <w:rsid w:val="007332FB"/>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7332FB"/>
    <w:rPr>
      <w:i/>
      <w:iCs/>
    </w:rPr>
  </w:style>
  <w:style w:type="character" w:styleId="Emphaseple">
    <w:name w:val="Subtle Emphasis"/>
    <w:uiPriority w:val="19"/>
    <w:qFormat/>
    <w:rsid w:val="007332FB"/>
    <w:rPr>
      <w:i/>
      <w:iCs/>
    </w:rPr>
  </w:style>
  <w:style w:type="character" w:styleId="Emphaseintense">
    <w:name w:val="Intense Emphasis"/>
    <w:uiPriority w:val="21"/>
    <w:qFormat/>
    <w:rsid w:val="007332FB"/>
    <w:rPr>
      <w:b/>
      <w:bCs/>
      <w:i/>
      <w:iCs/>
    </w:rPr>
  </w:style>
  <w:style w:type="character" w:styleId="Rfrenceple">
    <w:name w:val="Subtle Reference"/>
    <w:basedOn w:val="Policepardfaut"/>
    <w:uiPriority w:val="31"/>
    <w:qFormat/>
    <w:rsid w:val="007332FB"/>
    <w:rPr>
      <w:smallCaps/>
    </w:rPr>
  </w:style>
  <w:style w:type="character" w:styleId="Rfrenceintense">
    <w:name w:val="Intense Reference"/>
    <w:uiPriority w:val="32"/>
    <w:qFormat/>
    <w:rsid w:val="007332FB"/>
    <w:rPr>
      <w:b/>
      <w:bCs/>
      <w:smallCaps/>
    </w:rPr>
  </w:style>
  <w:style w:type="character" w:styleId="Titredulivre">
    <w:name w:val="Book Title"/>
    <w:basedOn w:val="Policepardfaut"/>
    <w:uiPriority w:val="33"/>
    <w:qFormat/>
    <w:rsid w:val="007332FB"/>
    <w:rPr>
      <w:i/>
      <w:iCs/>
      <w:smallCaps/>
      <w:spacing w:val="5"/>
    </w:rPr>
  </w:style>
  <w:style w:type="paragraph" w:styleId="En-ttedetabledesmatires">
    <w:name w:val="TOC Heading"/>
    <w:basedOn w:val="Titre1"/>
    <w:next w:val="Normal"/>
    <w:uiPriority w:val="39"/>
    <w:semiHidden/>
    <w:unhideWhenUsed/>
    <w:qFormat/>
    <w:rsid w:val="007332FB"/>
    <w:pPr>
      <w:outlineLvl w:val="9"/>
    </w:pPr>
    <w:rPr>
      <w:lang w:bidi="en-US"/>
    </w:rPr>
  </w:style>
  <w:style w:type="character" w:customStyle="1" w:styleId="SansinterligneCar">
    <w:name w:val="Sans interligne Car"/>
    <w:link w:val="Sansinterligne"/>
    <w:uiPriority w:val="1"/>
    <w:rsid w:val="007B2238"/>
  </w:style>
  <w:style w:type="paragraph" w:customStyle="1" w:styleId="Corps">
    <w:name w:val="Corps"/>
    <w:rsid w:val="009F39A4"/>
    <w:pPr>
      <w:pBdr>
        <w:top w:val="nil"/>
        <w:left w:val="nil"/>
        <w:bottom w:val="nil"/>
        <w:right w:val="nil"/>
        <w:between w:val="nil"/>
        <w:bar w:val="nil"/>
      </w:pBdr>
      <w:spacing w:line="252" w:lineRule="auto"/>
    </w:pPr>
    <w:rPr>
      <w:rFonts w:ascii="Cambria" w:eastAsia="Cambria" w:hAnsi="Cambria" w:cs="Cambria"/>
      <w:color w:val="000000"/>
      <w:u w:color="000000"/>
      <w:bdr w:val="nil"/>
      <w:lang w:eastAsia="fr-FR"/>
    </w:rPr>
  </w:style>
  <w:style w:type="paragraph" w:styleId="Corpsdetexte">
    <w:name w:val="Body Text"/>
    <w:basedOn w:val="Normal"/>
    <w:link w:val="CorpsdetexteCar"/>
    <w:rsid w:val="009F39A4"/>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F39A4"/>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qFormat/>
    <w:rsid w:val="00175F39"/>
    <w:pPr>
      <w:spacing w:after="100"/>
    </w:pPr>
  </w:style>
  <w:style w:type="paragraph" w:styleId="TM2">
    <w:name w:val="toc 2"/>
    <w:basedOn w:val="Normal"/>
    <w:next w:val="Normal"/>
    <w:autoRedefine/>
    <w:uiPriority w:val="39"/>
    <w:unhideWhenUsed/>
    <w:qFormat/>
    <w:rsid w:val="00601BB8"/>
    <w:pPr>
      <w:tabs>
        <w:tab w:val="right" w:leader="dot" w:pos="9062"/>
      </w:tabs>
      <w:spacing w:after="100"/>
      <w:ind w:left="220"/>
    </w:pPr>
    <w:rPr>
      <w:rFonts w:ascii="Arial Narrow" w:hAnsi="Arial Narrow"/>
      <w:b/>
      <w:noProof/>
      <w:sz w:val="20"/>
    </w:rPr>
  </w:style>
  <w:style w:type="paragraph" w:styleId="TM3">
    <w:name w:val="toc 3"/>
    <w:basedOn w:val="Normal"/>
    <w:next w:val="Normal"/>
    <w:autoRedefine/>
    <w:uiPriority w:val="39"/>
    <w:unhideWhenUsed/>
    <w:qFormat/>
    <w:rsid w:val="00175F39"/>
    <w:pPr>
      <w:spacing w:after="100"/>
      <w:ind w:left="440"/>
    </w:pPr>
  </w:style>
  <w:style w:type="character" w:styleId="Lienhypertexte">
    <w:name w:val="Hyperlink"/>
    <w:basedOn w:val="Policepardfaut"/>
    <w:uiPriority w:val="99"/>
    <w:unhideWhenUsed/>
    <w:rsid w:val="00175F39"/>
    <w:rPr>
      <w:color w:val="0563C1" w:themeColor="hyperlink"/>
      <w:u w:val="single"/>
    </w:rPr>
  </w:style>
  <w:style w:type="paragraph" w:styleId="Lgende">
    <w:name w:val="caption"/>
    <w:basedOn w:val="Normal"/>
    <w:next w:val="Normal"/>
    <w:uiPriority w:val="35"/>
    <w:unhideWhenUsed/>
    <w:rsid w:val="00C767F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687">
      <w:bodyDiv w:val="1"/>
      <w:marLeft w:val="0"/>
      <w:marRight w:val="0"/>
      <w:marTop w:val="0"/>
      <w:marBottom w:val="0"/>
      <w:divBdr>
        <w:top w:val="none" w:sz="0" w:space="0" w:color="auto"/>
        <w:left w:val="none" w:sz="0" w:space="0" w:color="auto"/>
        <w:bottom w:val="none" w:sz="0" w:space="0" w:color="auto"/>
        <w:right w:val="none" w:sz="0" w:space="0" w:color="auto"/>
      </w:divBdr>
    </w:div>
    <w:div w:id="89742173">
      <w:bodyDiv w:val="1"/>
      <w:marLeft w:val="0"/>
      <w:marRight w:val="0"/>
      <w:marTop w:val="0"/>
      <w:marBottom w:val="0"/>
      <w:divBdr>
        <w:top w:val="none" w:sz="0" w:space="0" w:color="auto"/>
        <w:left w:val="none" w:sz="0" w:space="0" w:color="auto"/>
        <w:bottom w:val="none" w:sz="0" w:space="0" w:color="auto"/>
        <w:right w:val="none" w:sz="0" w:space="0" w:color="auto"/>
      </w:divBdr>
      <w:divsChild>
        <w:div w:id="788013759">
          <w:marLeft w:val="547"/>
          <w:marRight w:val="0"/>
          <w:marTop w:val="67"/>
          <w:marBottom w:val="0"/>
          <w:divBdr>
            <w:top w:val="none" w:sz="0" w:space="0" w:color="auto"/>
            <w:left w:val="none" w:sz="0" w:space="0" w:color="auto"/>
            <w:bottom w:val="none" w:sz="0" w:space="0" w:color="auto"/>
            <w:right w:val="none" w:sz="0" w:space="0" w:color="auto"/>
          </w:divBdr>
        </w:div>
      </w:divsChild>
    </w:div>
    <w:div w:id="713386274">
      <w:bodyDiv w:val="1"/>
      <w:marLeft w:val="0"/>
      <w:marRight w:val="0"/>
      <w:marTop w:val="0"/>
      <w:marBottom w:val="0"/>
      <w:divBdr>
        <w:top w:val="none" w:sz="0" w:space="0" w:color="auto"/>
        <w:left w:val="none" w:sz="0" w:space="0" w:color="auto"/>
        <w:bottom w:val="none" w:sz="0" w:space="0" w:color="auto"/>
        <w:right w:val="none" w:sz="0" w:space="0" w:color="auto"/>
      </w:divBdr>
      <w:divsChild>
        <w:div w:id="70662372">
          <w:marLeft w:val="0"/>
          <w:marRight w:val="0"/>
          <w:marTop w:val="0"/>
          <w:marBottom w:val="0"/>
          <w:divBdr>
            <w:top w:val="none" w:sz="0" w:space="0" w:color="auto"/>
            <w:left w:val="none" w:sz="0" w:space="0" w:color="auto"/>
            <w:bottom w:val="none" w:sz="0" w:space="0" w:color="auto"/>
            <w:right w:val="none" w:sz="0" w:space="0" w:color="auto"/>
          </w:divBdr>
          <w:divsChild>
            <w:div w:id="87583838">
              <w:marLeft w:val="0"/>
              <w:marRight w:val="0"/>
              <w:marTop w:val="0"/>
              <w:marBottom w:val="0"/>
              <w:divBdr>
                <w:top w:val="none" w:sz="0" w:space="0" w:color="auto"/>
                <w:left w:val="none" w:sz="0" w:space="0" w:color="auto"/>
                <w:bottom w:val="none" w:sz="0" w:space="0" w:color="auto"/>
                <w:right w:val="none" w:sz="0" w:space="0" w:color="auto"/>
              </w:divBdr>
              <w:divsChild>
                <w:div w:id="124741609">
                  <w:marLeft w:val="0"/>
                  <w:marRight w:val="0"/>
                  <w:marTop w:val="0"/>
                  <w:marBottom w:val="0"/>
                  <w:divBdr>
                    <w:top w:val="none" w:sz="0" w:space="0" w:color="auto"/>
                    <w:left w:val="none" w:sz="0" w:space="0" w:color="auto"/>
                    <w:bottom w:val="none" w:sz="0" w:space="0" w:color="auto"/>
                    <w:right w:val="none" w:sz="0" w:space="0" w:color="auto"/>
                  </w:divBdr>
                  <w:divsChild>
                    <w:div w:id="1197738942">
                      <w:marLeft w:val="0"/>
                      <w:marRight w:val="0"/>
                      <w:marTop w:val="0"/>
                      <w:marBottom w:val="0"/>
                      <w:divBdr>
                        <w:top w:val="none" w:sz="0" w:space="0" w:color="auto"/>
                        <w:left w:val="none" w:sz="0" w:space="0" w:color="auto"/>
                        <w:bottom w:val="none" w:sz="0" w:space="0" w:color="auto"/>
                        <w:right w:val="none" w:sz="0" w:space="0" w:color="auto"/>
                      </w:divBdr>
                      <w:divsChild>
                        <w:div w:id="438909761">
                          <w:marLeft w:val="0"/>
                          <w:marRight w:val="0"/>
                          <w:marTop w:val="0"/>
                          <w:marBottom w:val="0"/>
                          <w:divBdr>
                            <w:top w:val="none" w:sz="0" w:space="0" w:color="auto"/>
                            <w:left w:val="none" w:sz="0" w:space="0" w:color="auto"/>
                            <w:bottom w:val="none" w:sz="0" w:space="0" w:color="auto"/>
                            <w:right w:val="none" w:sz="0" w:space="0" w:color="auto"/>
                          </w:divBdr>
                          <w:divsChild>
                            <w:div w:id="1498577359">
                              <w:marLeft w:val="0"/>
                              <w:marRight w:val="0"/>
                              <w:marTop w:val="0"/>
                              <w:marBottom w:val="0"/>
                              <w:divBdr>
                                <w:top w:val="none" w:sz="0" w:space="0" w:color="auto"/>
                                <w:left w:val="none" w:sz="0" w:space="0" w:color="auto"/>
                                <w:bottom w:val="none" w:sz="0" w:space="0" w:color="auto"/>
                                <w:right w:val="none" w:sz="0" w:space="0" w:color="auto"/>
                              </w:divBdr>
                              <w:divsChild>
                                <w:div w:id="1450511310">
                                  <w:marLeft w:val="0"/>
                                  <w:marRight w:val="0"/>
                                  <w:marTop w:val="0"/>
                                  <w:marBottom w:val="0"/>
                                  <w:divBdr>
                                    <w:top w:val="none" w:sz="0" w:space="0" w:color="auto"/>
                                    <w:left w:val="none" w:sz="0" w:space="0" w:color="auto"/>
                                    <w:bottom w:val="none" w:sz="0" w:space="0" w:color="auto"/>
                                    <w:right w:val="none" w:sz="0" w:space="0" w:color="auto"/>
                                  </w:divBdr>
                                  <w:divsChild>
                                    <w:div w:id="688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1926">
      <w:bodyDiv w:val="1"/>
      <w:marLeft w:val="0"/>
      <w:marRight w:val="0"/>
      <w:marTop w:val="0"/>
      <w:marBottom w:val="0"/>
      <w:divBdr>
        <w:top w:val="none" w:sz="0" w:space="0" w:color="auto"/>
        <w:left w:val="none" w:sz="0" w:space="0" w:color="auto"/>
        <w:bottom w:val="none" w:sz="0" w:space="0" w:color="auto"/>
        <w:right w:val="none" w:sz="0" w:space="0" w:color="auto"/>
      </w:divBdr>
    </w:div>
    <w:div w:id="1415130145">
      <w:bodyDiv w:val="1"/>
      <w:marLeft w:val="0"/>
      <w:marRight w:val="0"/>
      <w:marTop w:val="0"/>
      <w:marBottom w:val="0"/>
      <w:divBdr>
        <w:top w:val="none" w:sz="0" w:space="0" w:color="auto"/>
        <w:left w:val="none" w:sz="0" w:space="0" w:color="auto"/>
        <w:bottom w:val="none" w:sz="0" w:space="0" w:color="auto"/>
        <w:right w:val="none" w:sz="0" w:space="0" w:color="auto"/>
      </w:divBdr>
    </w:div>
    <w:div w:id="1511335732">
      <w:bodyDiv w:val="1"/>
      <w:marLeft w:val="0"/>
      <w:marRight w:val="0"/>
      <w:marTop w:val="0"/>
      <w:marBottom w:val="0"/>
      <w:divBdr>
        <w:top w:val="none" w:sz="0" w:space="0" w:color="auto"/>
        <w:left w:val="none" w:sz="0" w:space="0" w:color="auto"/>
        <w:bottom w:val="none" w:sz="0" w:space="0" w:color="auto"/>
        <w:right w:val="none" w:sz="0" w:space="0" w:color="auto"/>
      </w:divBdr>
      <w:divsChild>
        <w:div w:id="854882829">
          <w:marLeft w:val="547"/>
          <w:marRight w:val="0"/>
          <w:marTop w:val="86"/>
          <w:marBottom w:val="0"/>
          <w:divBdr>
            <w:top w:val="none" w:sz="0" w:space="0" w:color="auto"/>
            <w:left w:val="none" w:sz="0" w:space="0" w:color="auto"/>
            <w:bottom w:val="none" w:sz="0" w:space="0" w:color="auto"/>
            <w:right w:val="none" w:sz="0" w:space="0" w:color="auto"/>
          </w:divBdr>
        </w:div>
        <w:div w:id="50081408">
          <w:marLeft w:val="547"/>
          <w:marRight w:val="0"/>
          <w:marTop w:val="86"/>
          <w:marBottom w:val="0"/>
          <w:divBdr>
            <w:top w:val="none" w:sz="0" w:space="0" w:color="auto"/>
            <w:left w:val="none" w:sz="0" w:space="0" w:color="auto"/>
            <w:bottom w:val="none" w:sz="0" w:space="0" w:color="auto"/>
            <w:right w:val="none" w:sz="0" w:space="0" w:color="auto"/>
          </w:divBdr>
        </w:div>
        <w:div w:id="291861618">
          <w:marLeft w:val="547"/>
          <w:marRight w:val="0"/>
          <w:marTop w:val="86"/>
          <w:marBottom w:val="0"/>
          <w:divBdr>
            <w:top w:val="none" w:sz="0" w:space="0" w:color="auto"/>
            <w:left w:val="none" w:sz="0" w:space="0" w:color="auto"/>
            <w:bottom w:val="none" w:sz="0" w:space="0" w:color="auto"/>
            <w:right w:val="none" w:sz="0" w:space="0" w:color="auto"/>
          </w:divBdr>
        </w:div>
        <w:div w:id="1027877292">
          <w:marLeft w:val="547"/>
          <w:marRight w:val="0"/>
          <w:marTop w:val="86"/>
          <w:marBottom w:val="0"/>
          <w:divBdr>
            <w:top w:val="none" w:sz="0" w:space="0" w:color="auto"/>
            <w:left w:val="none" w:sz="0" w:space="0" w:color="auto"/>
            <w:bottom w:val="none" w:sz="0" w:space="0" w:color="auto"/>
            <w:right w:val="none" w:sz="0" w:space="0" w:color="auto"/>
          </w:divBdr>
        </w:div>
        <w:div w:id="1687977042">
          <w:marLeft w:val="547"/>
          <w:marRight w:val="0"/>
          <w:marTop w:val="86"/>
          <w:marBottom w:val="0"/>
          <w:divBdr>
            <w:top w:val="none" w:sz="0" w:space="0" w:color="auto"/>
            <w:left w:val="none" w:sz="0" w:space="0" w:color="auto"/>
            <w:bottom w:val="none" w:sz="0" w:space="0" w:color="auto"/>
            <w:right w:val="none" w:sz="0" w:space="0" w:color="auto"/>
          </w:divBdr>
        </w:div>
        <w:div w:id="1211527447">
          <w:marLeft w:val="547"/>
          <w:marRight w:val="0"/>
          <w:marTop w:val="86"/>
          <w:marBottom w:val="0"/>
          <w:divBdr>
            <w:top w:val="none" w:sz="0" w:space="0" w:color="auto"/>
            <w:left w:val="none" w:sz="0" w:space="0" w:color="auto"/>
            <w:bottom w:val="none" w:sz="0" w:space="0" w:color="auto"/>
            <w:right w:val="none" w:sz="0" w:space="0" w:color="auto"/>
          </w:divBdr>
        </w:div>
        <w:div w:id="695740405">
          <w:marLeft w:val="547"/>
          <w:marRight w:val="0"/>
          <w:marTop w:val="86"/>
          <w:marBottom w:val="0"/>
          <w:divBdr>
            <w:top w:val="none" w:sz="0" w:space="0" w:color="auto"/>
            <w:left w:val="none" w:sz="0" w:space="0" w:color="auto"/>
            <w:bottom w:val="none" w:sz="0" w:space="0" w:color="auto"/>
            <w:right w:val="none" w:sz="0" w:space="0" w:color="auto"/>
          </w:divBdr>
        </w:div>
        <w:div w:id="937444501">
          <w:marLeft w:val="547"/>
          <w:marRight w:val="0"/>
          <w:marTop w:val="86"/>
          <w:marBottom w:val="0"/>
          <w:divBdr>
            <w:top w:val="none" w:sz="0" w:space="0" w:color="auto"/>
            <w:left w:val="none" w:sz="0" w:space="0" w:color="auto"/>
            <w:bottom w:val="none" w:sz="0" w:space="0" w:color="auto"/>
            <w:right w:val="none" w:sz="0" w:space="0" w:color="auto"/>
          </w:divBdr>
        </w:div>
        <w:div w:id="134496603">
          <w:marLeft w:val="547"/>
          <w:marRight w:val="0"/>
          <w:marTop w:val="86"/>
          <w:marBottom w:val="0"/>
          <w:divBdr>
            <w:top w:val="none" w:sz="0" w:space="0" w:color="auto"/>
            <w:left w:val="none" w:sz="0" w:space="0" w:color="auto"/>
            <w:bottom w:val="none" w:sz="0" w:space="0" w:color="auto"/>
            <w:right w:val="none" w:sz="0" w:space="0" w:color="auto"/>
          </w:divBdr>
        </w:div>
      </w:divsChild>
    </w:div>
    <w:div w:id="15874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uvernement.fr/logement-d-abo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uvernement.fr/un-chez-soi-d-abord-parution-du-decret-perennisant-le-progamm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irculaire.legifrance.gouv.fr/?action=afficherCirculaire&amp;hit=1&amp;retourAccueil=1&amp;r=40342" TargetMode="External"/><Relationship Id="rId2" Type="http://schemas.openxmlformats.org/officeDocument/2006/relationships/hyperlink" Target="https://www.legifrance.gouv.fr/affichTexteArticle.do;jsessionid=D3CB01F6FAC7C3C4CE8F195D939F7A79.tpdjo17v_2?idArticle=JORFARTI000028774821&amp;cidTexte=JORFTEXT000028772256&amp;dateTexte=29990101&amp;categorieLien=id" TargetMode="External"/><Relationship Id="rId1" Type="http://schemas.openxmlformats.org/officeDocument/2006/relationships/hyperlink" Target="http://circulaire.legifrance.gouv.fr/index.php?action=afficherCirculaire&amp;hit=1&amp;r=31321" TargetMode="External"/><Relationship Id="rId4" Type="http://schemas.openxmlformats.org/officeDocument/2006/relationships/hyperlink" Target="http://www.hal.inserm.fr/file/index/docid/471925/filename/Sament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FBE5-5CE7-4B10-A276-85844586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7774</Words>
  <Characters>42760</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EPSVE</Company>
  <LinksUpToDate>false</LinksUpToDate>
  <CharactersWithSpaces>50434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COHEN</dc:creator>
  <cp:lastModifiedBy>Sophie, COHEN</cp:lastModifiedBy>
  <cp:revision>5</cp:revision>
  <cp:lastPrinted>2017-11-22T09:30:00Z</cp:lastPrinted>
  <dcterms:created xsi:type="dcterms:W3CDTF">2018-06-11T10:24:00Z</dcterms:created>
  <dcterms:modified xsi:type="dcterms:W3CDTF">2018-06-11T13:18:00Z</dcterms:modified>
</cp:coreProperties>
</file>