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41937" w14:textId="462A918F" w:rsidR="004A6D3F" w:rsidRPr="00C31277" w:rsidRDefault="006D635C" w:rsidP="00C31277">
      <w:pPr>
        <w:jc w:val="center"/>
        <w:rPr>
          <w:b/>
          <w:u w:val="single"/>
        </w:rPr>
      </w:pPr>
      <w:r w:rsidRPr="00C31277">
        <w:rPr>
          <w:b/>
          <w:u w:val="single"/>
        </w:rPr>
        <w:t>C</w:t>
      </w:r>
      <w:r w:rsidR="00CF1950">
        <w:rPr>
          <w:b/>
          <w:u w:val="single"/>
        </w:rPr>
        <w:t xml:space="preserve">R du groupe </w:t>
      </w:r>
      <w:r w:rsidR="00371FC0" w:rsidRPr="00C31277">
        <w:rPr>
          <w:b/>
          <w:u w:val="single"/>
        </w:rPr>
        <w:t xml:space="preserve">accès et </w:t>
      </w:r>
      <w:r w:rsidR="004A6D3F" w:rsidRPr="00C31277">
        <w:rPr>
          <w:b/>
          <w:u w:val="single"/>
        </w:rPr>
        <w:t>continuité</w:t>
      </w:r>
      <w:r w:rsidR="004E1E2C" w:rsidRPr="00C31277">
        <w:rPr>
          <w:b/>
          <w:u w:val="single"/>
        </w:rPr>
        <w:t xml:space="preserve"> des soins</w:t>
      </w:r>
    </w:p>
    <w:p w14:paraId="5886B7E1" w14:textId="78D247BE" w:rsidR="006D635C" w:rsidRPr="00906F81" w:rsidRDefault="004A6D3F" w:rsidP="00906F81">
      <w:pPr>
        <w:jc w:val="center"/>
        <w:rPr>
          <w:b/>
          <w:u w:val="single"/>
        </w:rPr>
      </w:pPr>
      <w:r w:rsidRPr="00C31277">
        <w:rPr>
          <w:b/>
          <w:u w:val="single"/>
        </w:rPr>
        <w:t xml:space="preserve">Réunion </w:t>
      </w:r>
      <w:r w:rsidR="00C27C26">
        <w:rPr>
          <w:b/>
          <w:u w:val="single"/>
        </w:rPr>
        <w:t xml:space="preserve">du </w:t>
      </w:r>
      <w:r w:rsidR="00591666">
        <w:rPr>
          <w:b/>
          <w:u w:val="single"/>
        </w:rPr>
        <w:t>19 octobre</w:t>
      </w:r>
      <w:r w:rsidR="00371FC0" w:rsidRPr="00C31277">
        <w:rPr>
          <w:b/>
          <w:u w:val="single"/>
        </w:rPr>
        <w:t xml:space="preserve"> 2023</w:t>
      </w:r>
    </w:p>
    <w:p w14:paraId="43491DF6" w14:textId="77777777" w:rsidR="00D3208A" w:rsidRPr="004A6D3F" w:rsidRDefault="00410430" w:rsidP="00C31277">
      <w:pPr>
        <w:jc w:val="both"/>
        <w:rPr>
          <w:u w:val="single"/>
        </w:rPr>
      </w:pPr>
      <w:r w:rsidRPr="004A6D3F">
        <w:rPr>
          <w:u w:val="single"/>
        </w:rPr>
        <w:t xml:space="preserve">Présents : </w:t>
      </w:r>
    </w:p>
    <w:p w14:paraId="0392C989" w14:textId="77777777" w:rsidR="00CF53C5" w:rsidRDefault="00CF53C5" w:rsidP="00C31277">
      <w:pPr>
        <w:pStyle w:val="Paragraphedeliste"/>
        <w:numPr>
          <w:ilvl w:val="0"/>
          <w:numId w:val="1"/>
        </w:numPr>
        <w:jc w:val="both"/>
      </w:pPr>
      <w:r>
        <w:t>Jean Amar (FSU Collège usagers retraités)</w:t>
      </w:r>
    </w:p>
    <w:p w14:paraId="314A4D22" w14:textId="5C71F774" w:rsidR="00CF53C5" w:rsidRDefault="00CF53C5" w:rsidP="00C31277">
      <w:pPr>
        <w:pStyle w:val="Paragraphedeliste"/>
        <w:numPr>
          <w:ilvl w:val="0"/>
          <w:numId w:val="1"/>
        </w:numPr>
        <w:jc w:val="both"/>
      </w:pPr>
      <w:r>
        <w:t>André Tardieu (CPTS O</w:t>
      </w:r>
      <w:r w:rsidR="00A1068A">
        <w:t>CTAV</w:t>
      </w:r>
      <w:r>
        <w:t>)</w:t>
      </w:r>
    </w:p>
    <w:p w14:paraId="54CEA750" w14:textId="77777777" w:rsidR="00CF53C5" w:rsidRDefault="00CF53C5" w:rsidP="00C31277">
      <w:pPr>
        <w:pStyle w:val="Paragraphedeliste"/>
        <w:numPr>
          <w:ilvl w:val="0"/>
          <w:numId w:val="1"/>
        </w:numPr>
        <w:jc w:val="both"/>
      </w:pPr>
      <w:r>
        <w:t>Camille Bernard (DAC 94 ouest)</w:t>
      </w:r>
    </w:p>
    <w:p w14:paraId="16F578D7" w14:textId="77777777" w:rsidR="00410430" w:rsidRDefault="00CF53C5" w:rsidP="00C31277">
      <w:pPr>
        <w:pStyle w:val="Paragraphedeliste"/>
        <w:numPr>
          <w:ilvl w:val="0"/>
          <w:numId w:val="1"/>
        </w:numPr>
        <w:jc w:val="both"/>
      </w:pPr>
      <w:r>
        <w:t xml:space="preserve">Stéphanie </w:t>
      </w:r>
      <w:proofErr w:type="spellStart"/>
      <w:r>
        <w:t>Mahieu</w:t>
      </w:r>
      <w:proofErr w:type="spellEnd"/>
      <w:r>
        <w:t xml:space="preserve"> (DAC 94 ouest)</w:t>
      </w:r>
    </w:p>
    <w:p w14:paraId="62297C3D" w14:textId="77777777" w:rsidR="00410430" w:rsidRDefault="005D54FF" w:rsidP="00C31277">
      <w:pPr>
        <w:pStyle w:val="Paragraphedeliste"/>
        <w:numPr>
          <w:ilvl w:val="0"/>
          <w:numId w:val="1"/>
        </w:numPr>
        <w:jc w:val="both"/>
      </w:pPr>
      <w:r>
        <w:t xml:space="preserve">Eric </w:t>
      </w:r>
      <w:proofErr w:type="spellStart"/>
      <w:r>
        <w:t>Le</w:t>
      </w:r>
      <w:r w:rsidR="00410430">
        <w:t>carpentier</w:t>
      </w:r>
      <w:proofErr w:type="spellEnd"/>
      <w:r>
        <w:t xml:space="preserve"> (AP-HP SAMU 94)</w:t>
      </w:r>
    </w:p>
    <w:p w14:paraId="6CC85493" w14:textId="0D6FE2C8" w:rsidR="00CF53C5" w:rsidRDefault="00A1068A" w:rsidP="00C31277">
      <w:pPr>
        <w:pStyle w:val="Paragraphedeliste"/>
        <w:numPr>
          <w:ilvl w:val="0"/>
          <w:numId w:val="1"/>
        </w:numPr>
        <w:jc w:val="both"/>
      </w:pPr>
      <w:r>
        <w:t>Renaud Bray (ARS DD</w:t>
      </w:r>
      <w:r w:rsidR="00CF53C5">
        <w:t xml:space="preserve"> 94)</w:t>
      </w:r>
    </w:p>
    <w:p w14:paraId="2C5FE8BD" w14:textId="322BE1B8" w:rsidR="00CF53C5" w:rsidRDefault="00CF53C5" w:rsidP="00C31277">
      <w:pPr>
        <w:pStyle w:val="Paragraphedeliste"/>
        <w:numPr>
          <w:ilvl w:val="0"/>
          <w:numId w:val="1"/>
        </w:numPr>
        <w:jc w:val="both"/>
      </w:pPr>
      <w:r>
        <w:t xml:space="preserve">Marianne Petit </w:t>
      </w:r>
      <w:r w:rsidR="00CF1950">
        <w:t>–</w:t>
      </w:r>
      <w:proofErr w:type="spellStart"/>
      <w:r w:rsidR="00CF1950">
        <w:t>Khouader</w:t>
      </w:r>
      <w:proofErr w:type="spellEnd"/>
      <w:r w:rsidR="00CF1950">
        <w:t xml:space="preserve"> </w:t>
      </w:r>
      <w:r>
        <w:t xml:space="preserve">(CMS </w:t>
      </w:r>
      <w:r w:rsidR="00C31277">
        <w:t>Ivry-sur-Seine</w:t>
      </w:r>
      <w:r>
        <w:t>)</w:t>
      </w:r>
    </w:p>
    <w:p w14:paraId="76705F37" w14:textId="2AB7E7E7" w:rsidR="004A6D3F" w:rsidRDefault="00EF3A89" w:rsidP="00C31277">
      <w:pPr>
        <w:pStyle w:val="Paragraphedeliste"/>
        <w:numPr>
          <w:ilvl w:val="0"/>
          <w:numId w:val="1"/>
        </w:numPr>
        <w:jc w:val="both"/>
      </w:pPr>
      <w:r>
        <w:t xml:space="preserve">Nicolas Noel </w:t>
      </w:r>
      <w:r w:rsidR="00CF53C5">
        <w:t>(AP-HP Médecine interne Bicêtre)</w:t>
      </w:r>
    </w:p>
    <w:p w14:paraId="5001C8E6" w14:textId="7C5139A6" w:rsidR="00CF53C5" w:rsidRDefault="00A1068A" w:rsidP="00C31277">
      <w:pPr>
        <w:pStyle w:val="Paragraphedeliste"/>
        <w:numPr>
          <w:ilvl w:val="0"/>
          <w:numId w:val="1"/>
        </w:numPr>
        <w:jc w:val="both"/>
      </w:pPr>
      <w:r>
        <w:t>Denis Ducasse (</w:t>
      </w:r>
      <w:r w:rsidR="00CF53C5">
        <w:t xml:space="preserve">AP-HP Bicêtre) </w:t>
      </w:r>
    </w:p>
    <w:p w14:paraId="531D7E5A" w14:textId="2910FC4A" w:rsidR="00591666" w:rsidRDefault="00CF1950" w:rsidP="00C31277">
      <w:pPr>
        <w:pStyle w:val="Paragraphedeliste"/>
        <w:numPr>
          <w:ilvl w:val="0"/>
          <w:numId w:val="1"/>
        </w:numPr>
        <w:jc w:val="both"/>
      </w:pPr>
      <w:r>
        <w:t>J</w:t>
      </w:r>
      <w:r w:rsidR="00EF3A89">
        <w:t xml:space="preserve">ean Noel </w:t>
      </w:r>
      <w:proofErr w:type="spellStart"/>
      <w:r w:rsidR="00C27C26">
        <w:t>Lé</w:t>
      </w:r>
      <w:r w:rsidR="00591666">
        <w:t>pront</w:t>
      </w:r>
      <w:proofErr w:type="spellEnd"/>
      <w:r w:rsidR="00591666">
        <w:t xml:space="preserve"> </w:t>
      </w:r>
      <w:r w:rsidR="00EF3A89">
        <w:t>(CPTS Champigny sur Marne)</w:t>
      </w:r>
    </w:p>
    <w:p w14:paraId="0EA70580" w14:textId="338891B2" w:rsidR="00591666" w:rsidRDefault="00F843F3" w:rsidP="00C31277">
      <w:pPr>
        <w:pStyle w:val="Paragraphedeliste"/>
        <w:numPr>
          <w:ilvl w:val="0"/>
          <w:numId w:val="1"/>
        </w:numPr>
        <w:jc w:val="both"/>
      </w:pPr>
      <w:r>
        <w:t>Bernadette Hérault</w:t>
      </w:r>
      <w:r w:rsidR="00EF3A89">
        <w:t xml:space="preserve"> (URPS Infirmier) </w:t>
      </w:r>
    </w:p>
    <w:p w14:paraId="36DA03D0" w14:textId="6509F602" w:rsidR="00CF1950" w:rsidRDefault="00566EEB" w:rsidP="00C31277">
      <w:pPr>
        <w:pStyle w:val="Paragraphedeliste"/>
        <w:numPr>
          <w:ilvl w:val="0"/>
          <w:numId w:val="1"/>
        </w:numPr>
        <w:jc w:val="both"/>
      </w:pPr>
      <w:r>
        <w:t>Siby</w:t>
      </w:r>
      <w:r w:rsidR="00CF1950">
        <w:t>lle de F</w:t>
      </w:r>
      <w:r w:rsidR="00EF3A89">
        <w:t>errière (</w:t>
      </w:r>
      <w:r w:rsidR="00CF1950">
        <w:t>ARS DD 94)</w:t>
      </w:r>
    </w:p>
    <w:p w14:paraId="371A6D9B" w14:textId="290D0A49" w:rsidR="00EF3A89" w:rsidRDefault="00EF3A89" w:rsidP="00C31277">
      <w:pPr>
        <w:pStyle w:val="Paragraphedeliste"/>
        <w:numPr>
          <w:ilvl w:val="0"/>
          <w:numId w:val="1"/>
        </w:numPr>
        <w:jc w:val="both"/>
      </w:pPr>
      <w:r>
        <w:t xml:space="preserve">Nadine </w:t>
      </w:r>
      <w:r w:rsidR="00CF1950">
        <w:t>H</w:t>
      </w:r>
      <w:r>
        <w:t>aas (</w:t>
      </w:r>
      <w:r w:rsidR="00CF1950">
        <w:t>HAD Croix Saint S</w:t>
      </w:r>
      <w:r>
        <w:t xml:space="preserve">imon) </w:t>
      </w:r>
    </w:p>
    <w:p w14:paraId="74505D38" w14:textId="398AFAB1" w:rsidR="004D69E0" w:rsidRPr="00EF3A89" w:rsidRDefault="004D69E0" w:rsidP="00C31277">
      <w:pPr>
        <w:pStyle w:val="Paragraphedeliste"/>
        <w:numPr>
          <w:ilvl w:val="0"/>
          <w:numId w:val="1"/>
        </w:numPr>
        <w:jc w:val="both"/>
      </w:pPr>
      <w:r>
        <w:t xml:space="preserve">Dr Charles </w:t>
      </w:r>
      <w:proofErr w:type="spellStart"/>
      <w:r>
        <w:t>Binetruy</w:t>
      </w:r>
      <w:proofErr w:type="spellEnd"/>
      <w:r>
        <w:t xml:space="preserve"> (SAS)</w:t>
      </w:r>
    </w:p>
    <w:p w14:paraId="08608BDD" w14:textId="6337E258" w:rsidR="00591666" w:rsidRDefault="00906F81" w:rsidP="00906F81">
      <w:pPr>
        <w:ind w:left="360"/>
        <w:jc w:val="both"/>
      </w:pPr>
      <w:r>
        <w:t xml:space="preserve">Excusé : Yves Talhouarn (Président du CTS 94) </w:t>
      </w:r>
      <w:bookmarkStart w:id="0" w:name="_GoBack"/>
      <w:bookmarkEnd w:id="0"/>
    </w:p>
    <w:p w14:paraId="3307B8C5" w14:textId="23134E28" w:rsidR="00E11C7B" w:rsidRPr="00C27C26" w:rsidRDefault="00591666" w:rsidP="00C31277">
      <w:pPr>
        <w:jc w:val="both"/>
        <w:rPr>
          <w:b/>
          <w:u w:val="single"/>
        </w:rPr>
      </w:pPr>
      <w:r w:rsidRPr="00C27C26">
        <w:rPr>
          <w:b/>
          <w:u w:val="single"/>
        </w:rPr>
        <w:t>1/ Information</w:t>
      </w:r>
      <w:r w:rsidR="00864833" w:rsidRPr="00C27C26">
        <w:rPr>
          <w:b/>
          <w:u w:val="single"/>
        </w:rPr>
        <w:t>s générales</w:t>
      </w:r>
    </w:p>
    <w:p w14:paraId="1615916E" w14:textId="69756399" w:rsidR="00E11C7B" w:rsidRPr="00864833" w:rsidRDefault="00244549" w:rsidP="00C31277">
      <w:pPr>
        <w:jc w:val="both"/>
        <w:rPr>
          <w:u w:val="single"/>
        </w:rPr>
      </w:pPr>
      <w:r>
        <w:rPr>
          <w:u w:val="single"/>
        </w:rPr>
        <w:t>Projet régional de santé </w:t>
      </w:r>
      <w:r w:rsidR="00C27C26">
        <w:rPr>
          <w:u w:val="single"/>
        </w:rPr>
        <w:t>(PRS  2023-2028</w:t>
      </w:r>
      <w:r>
        <w:rPr>
          <w:u w:val="single"/>
        </w:rPr>
        <w:t xml:space="preserve">) </w:t>
      </w:r>
    </w:p>
    <w:p w14:paraId="6729A159" w14:textId="7E8092DC" w:rsidR="00864833" w:rsidRDefault="00244549" w:rsidP="00C31277">
      <w:pPr>
        <w:jc w:val="both"/>
      </w:pPr>
      <w:r>
        <w:t>La p</w:t>
      </w:r>
      <w:r w:rsidR="00864833">
        <w:t>hase de concertation sur le projet de document de texte par l’ARSIF</w:t>
      </w:r>
      <w:r w:rsidRPr="00244549">
        <w:t xml:space="preserve"> </w:t>
      </w:r>
      <w:r>
        <w:t>est en cours</w:t>
      </w:r>
      <w:r w:rsidR="00C27C26">
        <w:t xml:space="preserve">. </w:t>
      </w:r>
    </w:p>
    <w:p w14:paraId="7091C82D" w14:textId="77777777" w:rsidR="00D07C02" w:rsidRDefault="00432922" w:rsidP="00C31277">
      <w:pPr>
        <w:jc w:val="both"/>
      </w:pPr>
      <w:hyperlink r:id="rId7" w:history="1">
        <w:r w:rsidR="00C27C26" w:rsidRPr="00C27C26">
          <w:rPr>
            <w:rStyle w:val="Lienhypertexte"/>
          </w:rPr>
          <w:t>Projet Régional de Santé (PRS) 2023 - 2028 | Agence régionale de santé Ile-de-France (sante.fr)</w:t>
        </w:r>
      </w:hyperlink>
      <w:r w:rsidR="00C27C26">
        <w:t xml:space="preserve"> </w:t>
      </w:r>
      <w:r w:rsidR="00D07C02">
        <w:t xml:space="preserve"> </w:t>
      </w:r>
    </w:p>
    <w:p w14:paraId="258EED85" w14:textId="74EBF7DA" w:rsidR="00C27C26" w:rsidRPr="00D07C02" w:rsidRDefault="00D07C02" w:rsidP="00C31277">
      <w:pPr>
        <w:jc w:val="both"/>
        <w:rPr>
          <w:i/>
        </w:rPr>
      </w:pPr>
      <w:r w:rsidRPr="00D07C02">
        <w:rPr>
          <w:i/>
        </w:rPr>
        <w:t>Nota : les</w:t>
      </w:r>
      <w:r w:rsidR="00C27C26" w:rsidRPr="00D07C02">
        <w:rPr>
          <w:i/>
        </w:rPr>
        <w:t xml:space="preserve"> fiche</w:t>
      </w:r>
      <w:r w:rsidRPr="00D07C02">
        <w:rPr>
          <w:i/>
        </w:rPr>
        <w:t>s</w:t>
      </w:r>
      <w:r w:rsidR="00C27C26" w:rsidRPr="00D07C02">
        <w:rPr>
          <w:i/>
        </w:rPr>
        <w:t xml:space="preserve"> 2.1 </w:t>
      </w:r>
      <w:r w:rsidRPr="00D07C02">
        <w:rPr>
          <w:i/>
        </w:rPr>
        <w:t>et 2.2 (</w:t>
      </w:r>
      <w:r w:rsidR="00C27C26" w:rsidRPr="00D07C02">
        <w:rPr>
          <w:i/>
        </w:rPr>
        <w:t>p</w:t>
      </w:r>
      <w:r w:rsidRPr="00D07C02">
        <w:rPr>
          <w:i/>
        </w:rPr>
        <w:t xml:space="preserve">ages </w:t>
      </w:r>
      <w:r w:rsidR="00C27C26" w:rsidRPr="00D07C02">
        <w:rPr>
          <w:i/>
        </w:rPr>
        <w:t xml:space="preserve">71 à </w:t>
      </w:r>
      <w:r w:rsidRPr="00D07C02">
        <w:rPr>
          <w:i/>
        </w:rPr>
        <w:t>77</w:t>
      </w:r>
      <w:r w:rsidR="00C27C26" w:rsidRPr="00D07C02">
        <w:rPr>
          <w:i/>
        </w:rPr>
        <w:t>)</w:t>
      </w:r>
      <w:r w:rsidRPr="00D07C02">
        <w:rPr>
          <w:i/>
        </w:rPr>
        <w:t xml:space="preserve"> </w:t>
      </w:r>
      <w:r>
        <w:rPr>
          <w:i/>
        </w:rPr>
        <w:t xml:space="preserve">qui </w:t>
      </w:r>
      <w:r w:rsidRPr="00D07C02">
        <w:rPr>
          <w:i/>
        </w:rPr>
        <w:t xml:space="preserve">regroupent l’essentiel des orientations proposées dans le champ d’intervention du GT </w:t>
      </w:r>
    </w:p>
    <w:p w14:paraId="1067319A" w14:textId="77777777" w:rsidR="00244549" w:rsidRDefault="00864833" w:rsidP="00C31277">
      <w:pPr>
        <w:jc w:val="both"/>
      </w:pPr>
      <w:r>
        <w:t>La C</w:t>
      </w:r>
      <w:r w:rsidR="00244549">
        <w:t>ommission régionale santé et autonomie (C</w:t>
      </w:r>
      <w:r>
        <w:t>RSA</w:t>
      </w:r>
      <w:r w:rsidR="00244549">
        <w:t>)</w:t>
      </w:r>
      <w:r>
        <w:t xml:space="preserve"> a transmis ses </w:t>
      </w:r>
      <w:r w:rsidR="00244549">
        <w:t>observations dans le cadre des</w:t>
      </w:r>
      <w:r>
        <w:t xml:space="preserve"> consultation</w:t>
      </w:r>
      <w:r w:rsidR="00244549">
        <w:t>s</w:t>
      </w:r>
      <w:r>
        <w:t xml:space="preserve"> obligatoire</w:t>
      </w:r>
      <w:r w:rsidR="00244549">
        <w:t>s</w:t>
      </w:r>
      <w:r>
        <w:t xml:space="preserve">. </w:t>
      </w:r>
    </w:p>
    <w:p w14:paraId="75A563F7" w14:textId="6BFC61EF" w:rsidR="00864833" w:rsidRDefault="00864833" w:rsidP="00C31277">
      <w:pPr>
        <w:jc w:val="both"/>
      </w:pPr>
      <w:r>
        <w:t>Le CTS 94 avait tr</w:t>
      </w:r>
      <w:r w:rsidR="00244549">
        <w:t>ansmis sa contribution au printemps</w:t>
      </w:r>
      <w:r w:rsidR="00244549" w:rsidRPr="00244549">
        <w:t xml:space="preserve"> </w:t>
      </w:r>
      <w:r w:rsidR="00244549">
        <w:t>en amont de la finalisation de la version soumis au consultation.</w:t>
      </w:r>
      <w:r w:rsidR="00C27C26">
        <w:t xml:space="preserve"> </w:t>
      </w:r>
    </w:p>
    <w:p w14:paraId="283014EB" w14:textId="72C63B88" w:rsidR="00C27C26" w:rsidRDefault="00432922" w:rsidP="00C31277">
      <w:pPr>
        <w:jc w:val="both"/>
      </w:pPr>
      <w:hyperlink r:id="rId8" w:history="1">
        <w:r w:rsidR="00C27C26" w:rsidRPr="00C27C26">
          <w:rPr>
            <w:rStyle w:val="Lienhypertexte"/>
          </w:rPr>
          <w:t xml:space="preserve">Val-de-Marne - Conseils territoriaux de santé </w:t>
        </w:r>
        <w:proofErr w:type="spellStart"/>
        <w:r w:rsidR="00C27C26" w:rsidRPr="00C27C26">
          <w:rPr>
            <w:rStyle w:val="Lienhypertexte"/>
          </w:rPr>
          <w:t>d'île-de-France</w:t>
        </w:r>
        <w:proofErr w:type="spellEnd"/>
        <w:r w:rsidR="00C27C26" w:rsidRPr="00C27C26">
          <w:rPr>
            <w:rStyle w:val="Lienhypertexte"/>
          </w:rPr>
          <w:t xml:space="preserve"> (sante-iledefrance.fr)</w:t>
        </w:r>
      </w:hyperlink>
    </w:p>
    <w:p w14:paraId="6BB58AC4" w14:textId="1777CD34" w:rsidR="00B759A5" w:rsidRPr="00E11C7B" w:rsidRDefault="00B759A5" w:rsidP="00C31277">
      <w:pPr>
        <w:jc w:val="both"/>
      </w:pPr>
      <w:r>
        <w:t xml:space="preserve"> </w:t>
      </w:r>
      <w:r w:rsidRPr="00B759A5">
        <w:rPr>
          <w:u w:val="single"/>
        </w:rPr>
        <w:t xml:space="preserve">Point </w:t>
      </w:r>
      <w:r w:rsidR="00244549">
        <w:rPr>
          <w:u w:val="single"/>
        </w:rPr>
        <w:t xml:space="preserve">sur le </w:t>
      </w:r>
      <w:r w:rsidRPr="00B759A5">
        <w:rPr>
          <w:u w:val="single"/>
        </w:rPr>
        <w:t>déploiement des CPTS et MSP</w:t>
      </w:r>
    </w:p>
    <w:p w14:paraId="4FA003EF" w14:textId="69E944C9" w:rsidR="00591666" w:rsidRDefault="00F843F3" w:rsidP="00C31277">
      <w:pPr>
        <w:jc w:val="both"/>
      </w:pPr>
      <w:r>
        <w:t>R. BRAY informe que la CPTS de Vitry est actuellement en cours de négociation des indicateurs ACI CPTS. Il s’agira de la 3</w:t>
      </w:r>
      <w:r w:rsidRPr="009B3DAB">
        <w:rPr>
          <w:vertAlign w:val="superscript"/>
        </w:rPr>
        <w:t>ème</w:t>
      </w:r>
      <w:r>
        <w:t xml:space="preserve"> CPTS sur le territoire OUEST et la 10</w:t>
      </w:r>
      <w:r w:rsidRPr="009B3DAB">
        <w:rPr>
          <w:vertAlign w:val="superscript"/>
        </w:rPr>
        <w:t>ème</w:t>
      </w:r>
      <w:r>
        <w:t xml:space="preserve"> en fonctionnement. </w:t>
      </w:r>
    </w:p>
    <w:p w14:paraId="084DB2EB" w14:textId="6D56AC66" w:rsidR="00591666" w:rsidRDefault="00F843F3" w:rsidP="00C31277">
      <w:pPr>
        <w:jc w:val="both"/>
      </w:pPr>
      <w:r>
        <w:t>L’objectif étant que</w:t>
      </w:r>
      <w:r w:rsidR="00591666">
        <w:t xml:space="preserve"> toutes les CPTS</w:t>
      </w:r>
      <w:r w:rsidR="002540BD">
        <w:t xml:space="preserve"> encore en projet</w:t>
      </w:r>
      <w:r w:rsidR="00591666">
        <w:t xml:space="preserve"> </w:t>
      </w:r>
      <w:r w:rsidR="002540BD">
        <w:t>dans le</w:t>
      </w:r>
      <w:r w:rsidR="00591666">
        <w:t xml:space="preserve"> département soient constitué</w:t>
      </w:r>
      <w:r w:rsidR="002540BD">
        <w:t>e</w:t>
      </w:r>
      <w:r w:rsidR="00591666">
        <w:t>s d’ici fin 2024</w:t>
      </w:r>
      <w:r w:rsidR="002540BD">
        <w:t xml:space="preserve">. </w:t>
      </w:r>
    </w:p>
    <w:p w14:paraId="7D695C7B" w14:textId="5921959E" w:rsidR="002540BD" w:rsidRDefault="002540BD" w:rsidP="00C31277">
      <w:pPr>
        <w:jc w:val="both"/>
      </w:pPr>
      <w:r>
        <w:t>L’avancement du déploiement des CPTS peut être suivi sur la carte dynamique en ligne sur le site de l’Agence</w:t>
      </w:r>
      <w:r w:rsidR="00244549">
        <w:t>.</w:t>
      </w:r>
      <w:r w:rsidR="00D07C02">
        <w:t xml:space="preserve"> </w:t>
      </w:r>
      <w:hyperlink r:id="rId9" w:history="1">
        <w:r w:rsidR="00D07C02" w:rsidRPr="00D07C02">
          <w:rPr>
            <w:rStyle w:val="Lienhypertexte"/>
          </w:rPr>
          <w:t>Les CPTS en Ile-de-France | Portail d'accompagnement des professionnels de santé Ile-de-France (sante.fr)</w:t>
        </w:r>
      </w:hyperlink>
    </w:p>
    <w:p w14:paraId="6372705F" w14:textId="5234379D" w:rsidR="002540BD" w:rsidRDefault="002540BD" w:rsidP="00C31277">
      <w:pPr>
        <w:jc w:val="both"/>
      </w:pPr>
      <w:r>
        <w:lastRenderedPageBreak/>
        <w:t>Concernant les structures d</w:t>
      </w:r>
      <w:r w:rsidR="00B759A5">
        <w:t>’exercice collective, constat d’une dynamique d’</w:t>
      </w:r>
      <w:r>
        <w:t xml:space="preserve">ouvertures </w:t>
      </w:r>
      <w:r w:rsidR="00F843F3">
        <w:t xml:space="preserve">prochaine </w:t>
      </w:r>
      <w:r>
        <w:t>de MSP</w:t>
      </w:r>
      <w:r w:rsidR="00B759A5">
        <w:t> :</w:t>
      </w:r>
    </w:p>
    <w:p w14:paraId="338EE876" w14:textId="5B9DFC10" w:rsidR="002540BD" w:rsidRDefault="00244549" w:rsidP="002540BD">
      <w:pPr>
        <w:pStyle w:val="Paragraphedeliste"/>
        <w:numPr>
          <w:ilvl w:val="0"/>
          <w:numId w:val="1"/>
        </w:numPr>
        <w:jc w:val="both"/>
      </w:pPr>
      <w:r>
        <w:t>MSP Choisy</w:t>
      </w:r>
      <w:r w:rsidR="009B3DAB">
        <w:t>-</w:t>
      </w:r>
      <w:r>
        <w:t>le</w:t>
      </w:r>
      <w:r w:rsidR="00F843F3">
        <w:t>-</w:t>
      </w:r>
      <w:r>
        <w:t>R</w:t>
      </w:r>
      <w:r w:rsidR="002540BD">
        <w:t>oi</w:t>
      </w:r>
    </w:p>
    <w:p w14:paraId="6C19108E" w14:textId="6CECCE27" w:rsidR="00F843F3" w:rsidRDefault="00F843F3" w:rsidP="00F843F3">
      <w:pPr>
        <w:pStyle w:val="Paragraphedeliste"/>
        <w:numPr>
          <w:ilvl w:val="0"/>
          <w:numId w:val="1"/>
        </w:numPr>
        <w:jc w:val="both"/>
      </w:pPr>
      <w:r>
        <w:t>MSP Cachan</w:t>
      </w:r>
    </w:p>
    <w:p w14:paraId="7FE0EC70" w14:textId="381D186C" w:rsidR="00F843F3" w:rsidRDefault="00F843F3" w:rsidP="002540BD">
      <w:pPr>
        <w:pStyle w:val="Paragraphedeliste"/>
        <w:numPr>
          <w:ilvl w:val="0"/>
          <w:numId w:val="1"/>
        </w:numPr>
        <w:jc w:val="both"/>
      </w:pPr>
      <w:r>
        <w:t>MSP Joinville-le-Pont</w:t>
      </w:r>
    </w:p>
    <w:p w14:paraId="4F3EA653" w14:textId="26E7A26B" w:rsidR="00F843F3" w:rsidRDefault="00F843F3" w:rsidP="002540BD">
      <w:pPr>
        <w:pStyle w:val="Paragraphedeliste"/>
        <w:numPr>
          <w:ilvl w:val="0"/>
          <w:numId w:val="1"/>
        </w:numPr>
        <w:jc w:val="both"/>
      </w:pPr>
      <w:r>
        <w:t>MSP Le Plessis-Trévise</w:t>
      </w:r>
    </w:p>
    <w:p w14:paraId="352861F9" w14:textId="50AD8339" w:rsidR="00F843F3" w:rsidRDefault="002540BD" w:rsidP="009B3DAB">
      <w:pPr>
        <w:pStyle w:val="Paragraphedeliste"/>
        <w:numPr>
          <w:ilvl w:val="0"/>
          <w:numId w:val="1"/>
        </w:numPr>
        <w:jc w:val="both"/>
      </w:pPr>
      <w:r>
        <w:t xml:space="preserve">MSP </w:t>
      </w:r>
      <w:r w:rsidR="00F843F3">
        <w:t>Le</w:t>
      </w:r>
      <w:r>
        <w:t xml:space="preserve"> Kremlin</w:t>
      </w:r>
      <w:r w:rsidR="00F843F3">
        <w:t>-</w:t>
      </w:r>
      <w:r>
        <w:t>Bicêtre</w:t>
      </w:r>
    </w:p>
    <w:p w14:paraId="7C702789" w14:textId="5E291BA5" w:rsidR="00F843F3" w:rsidRDefault="00864833" w:rsidP="002540BD">
      <w:pPr>
        <w:jc w:val="both"/>
      </w:pPr>
      <w:r>
        <w:t>Une carte dynamique</w:t>
      </w:r>
      <w:r w:rsidR="00C863AC">
        <w:t xml:space="preserve"> en ligne des M</w:t>
      </w:r>
      <w:r w:rsidR="00244549">
        <w:t xml:space="preserve">SP est en cours de création. </w:t>
      </w:r>
    </w:p>
    <w:p w14:paraId="623346C4" w14:textId="68737BAF" w:rsidR="001E0185" w:rsidRPr="009B3DAB" w:rsidRDefault="001E0185" w:rsidP="002540BD">
      <w:pPr>
        <w:jc w:val="both"/>
        <w:rPr>
          <w:u w:val="single"/>
        </w:rPr>
      </w:pPr>
      <w:r w:rsidRPr="009B3DAB">
        <w:rPr>
          <w:u w:val="single"/>
        </w:rPr>
        <w:t xml:space="preserve">Centres de santé </w:t>
      </w:r>
    </w:p>
    <w:p w14:paraId="6DA77C43" w14:textId="49486F02" w:rsidR="002540BD" w:rsidRDefault="00F843F3" w:rsidP="002540BD">
      <w:pPr>
        <w:jc w:val="both"/>
      </w:pPr>
      <w:r>
        <w:t xml:space="preserve">Suite à la parution de la loi </w:t>
      </w:r>
      <w:proofErr w:type="spellStart"/>
      <w:r>
        <w:t>Khatabi</w:t>
      </w:r>
      <w:proofErr w:type="spellEnd"/>
      <w:r>
        <w:t xml:space="preserve"> de mai 2023, les centres de santé ayant une activité dentaire et/ou ophtalmologique et/ou orthoptique </w:t>
      </w:r>
      <w:r w:rsidR="001E0185">
        <w:t>doivent transmettre à l’ARS d’ici au 21 novembre un certain de document pour prétendre à un agrément provisoire d’activité. U</w:t>
      </w:r>
      <w:r>
        <w:t>n travail d’instruction important que sera effectué par la DD 94.</w:t>
      </w:r>
      <w:r w:rsidR="001E0185">
        <w:t>A termes, l</w:t>
      </w:r>
      <w:r w:rsidR="00244549">
        <w:t xml:space="preserve">e traitement </w:t>
      </w:r>
      <w:r>
        <w:t>des demandes</w:t>
      </w:r>
      <w:r w:rsidR="00244549">
        <w:t xml:space="preserve"> de création des </w:t>
      </w:r>
      <w:r>
        <w:t xml:space="preserve">centres de santé </w:t>
      </w:r>
      <w:r w:rsidR="001E0185">
        <w:t xml:space="preserve">devrait être </w:t>
      </w:r>
      <w:r w:rsidR="00244549">
        <w:t>transféré</w:t>
      </w:r>
      <w:r w:rsidR="00C863AC">
        <w:t xml:space="preserve"> du niveau régional </w:t>
      </w:r>
      <w:r w:rsidR="00C27C26">
        <w:t xml:space="preserve">vers les </w:t>
      </w:r>
      <w:r w:rsidR="00244549">
        <w:t>délégations départementales de l’ARSIF.</w:t>
      </w:r>
    </w:p>
    <w:p w14:paraId="25DE812E" w14:textId="13A2C812" w:rsidR="00B759A5" w:rsidRPr="00B759A5" w:rsidRDefault="00B759A5" w:rsidP="002540BD">
      <w:pPr>
        <w:jc w:val="both"/>
        <w:rPr>
          <w:u w:val="single"/>
        </w:rPr>
      </w:pPr>
      <w:r w:rsidRPr="00B759A5">
        <w:rPr>
          <w:u w:val="single"/>
        </w:rPr>
        <w:t>Santé numérique</w:t>
      </w:r>
    </w:p>
    <w:p w14:paraId="5793AA2A" w14:textId="458D118C" w:rsidR="002540BD" w:rsidRDefault="002540BD" w:rsidP="002540BD">
      <w:pPr>
        <w:jc w:val="both"/>
      </w:pPr>
      <w:r>
        <w:t xml:space="preserve">Le COPIL </w:t>
      </w:r>
      <w:r w:rsidR="00F843F3">
        <w:t>E-</w:t>
      </w:r>
      <w:r>
        <w:t xml:space="preserve">parcours du territoire 94 ouest vient de se tenir avec un périmètre </w:t>
      </w:r>
      <w:r w:rsidR="00244549">
        <w:t xml:space="preserve">thématique étendu </w:t>
      </w:r>
      <w:r>
        <w:t xml:space="preserve">à toute la </w:t>
      </w:r>
      <w:r w:rsidR="00F843F3">
        <w:t>E-</w:t>
      </w:r>
      <w:r>
        <w:t xml:space="preserve">santé. Présentation des projets sur trois priorités : </w:t>
      </w:r>
      <w:r w:rsidR="00244549">
        <w:t xml:space="preserve">parcours de </w:t>
      </w:r>
      <w:r>
        <w:t>gériatrie,</w:t>
      </w:r>
      <w:r w:rsidR="00244549">
        <w:t xml:space="preserve"> parcours </w:t>
      </w:r>
      <w:r w:rsidR="005565A7">
        <w:t>d’insuffisance</w:t>
      </w:r>
      <w:r>
        <w:t xml:space="preserve"> cardiaque et </w:t>
      </w:r>
      <w:r w:rsidR="00244549">
        <w:t xml:space="preserve">parcours </w:t>
      </w:r>
      <w:r w:rsidR="00F843F3">
        <w:t>appui à la médecine de ville</w:t>
      </w:r>
      <w:r>
        <w:t>.</w:t>
      </w:r>
    </w:p>
    <w:p w14:paraId="7521B648" w14:textId="570E03AB" w:rsidR="00B759A5" w:rsidRPr="00B759A5" w:rsidRDefault="00B759A5" w:rsidP="00C863AC">
      <w:pPr>
        <w:jc w:val="both"/>
        <w:rPr>
          <w:u w:val="single"/>
        </w:rPr>
      </w:pPr>
      <w:r w:rsidRPr="00B759A5">
        <w:rPr>
          <w:u w:val="single"/>
        </w:rPr>
        <w:t>D</w:t>
      </w:r>
      <w:r>
        <w:rPr>
          <w:u w:val="single"/>
        </w:rPr>
        <w:t>AC</w:t>
      </w:r>
    </w:p>
    <w:p w14:paraId="2594FCCF" w14:textId="675F0A78" w:rsidR="002540BD" w:rsidRDefault="00F843F3" w:rsidP="00C863AC">
      <w:pPr>
        <w:jc w:val="both"/>
      </w:pPr>
      <w:r>
        <w:t>Inauguration du DAC 94 OUEST</w:t>
      </w:r>
      <w:r w:rsidR="00C863AC">
        <w:t xml:space="preserve"> le 9 novembre prochain avec un programme riche en </w:t>
      </w:r>
      <w:r w:rsidR="00B759A5">
        <w:t>intervention</w:t>
      </w:r>
      <w:r w:rsidR="00244549">
        <w:t xml:space="preserve">s. </w:t>
      </w:r>
    </w:p>
    <w:p w14:paraId="18F95AD0" w14:textId="4DB18393" w:rsidR="00B759A5" w:rsidRDefault="00B759A5" w:rsidP="00C863AC">
      <w:pPr>
        <w:jc w:val="both"/>
      </w:pPr>
      <w:r>
        <w:t>Réunion d’échange et de retour d’expé</w:t>
      </w:r>
      <w:r w:rsidR="005565A7">
        <w:t>rience sur les projets organisés</w:t>
      </w:r>
      <w:r>
        <w:t xml:space="preserve"> à Paul Brousse par la filière gériatrique 94 ouest avec l’appui du DAC</w:t>
      </w:r>
      <w:r w:rsidR="00F843F3">
        <w:t>.</w:t>
      </w:r>
    </w:p>
    <w:p w14:paraId="64F3530A" w14:textId="514C2F06" w:rsidR="002540BD" w:rsidRPr="00E11C7B" w:rsidRDefault="00C863AC" w:rsidP="002540BD">
      <w:pPr>
        <w:jc w:val="both"/>
        <w:rPr>
          <w:u w:val="single"/>
        </w:rPr>
      </w:pPr>
      <w:r w:rsidRPr="00E11C7B">
        <w:rPr>
          <w:u w:val="single"/>
        </w:rPr>
        <w:t xml:space="preserve">SAS </w:t>
      </w:r>
      <w:r w:rsidR="00B759A5" w:rsidRPr="00E11C7B">
        <w:rPr>
          <w:u w:val="single"/>
        </w:rPr>
        <w:t>94</w:t>
      </w:r>
    </w:p>
    <w:p w14:paraId="72B4E7C5" w14:textId="554DD413" w:rsidR="00B759A5" w:rsidRDefault="00B759A5" w:rsidP="002540BD">
      <w:pPr>
        <w:jc w:val="both"/>
      </w:pPr>
      <w:r>
        <w:t xml:space="preserve">Signature de la convention entre l’AP-HP </w:t>
      </w:r>
      <w:r w:rsidR="008965CF">
        <w:t>(SAMU 94) et l’a</w:t>
      </w:r>
      <w:r>
        <w:t>ssociation</w:t>
      </w:r>
      <w:r w:rsidR="008965CF">
        <w:t xml:space="preserve"> agrée, ce qui va permettre la mise en place de la majoration</w:t>
      </w:r>
      <w:r w:rsidR="00E11C7B">
        <w:t xml:space="preserve"> des consultations </w:t>
      </w:r>
      <w:r w:rsidR="008965CF">
        <w:t xml:space="preserve">non programmées </w:t>
      </w:r>
      <w:r w:rsidR="00E11C7B">
        <w:t>orientées via le SAS</w:t>
      </w:r>
      <w:r w:rsidR="008965CF">
        <w:t>.</w:t>
      </w:r>
    </w:p>
    <w:p w14:paraId="401398BA" w14:textId="7A789ADB" w:rsidR="00E11C7B" w:rsidRDefault="00E11C7B" w:rsidP="002540BD">
      <w:pPr>
        <w:jc w:val="both"/>
      </w:pPr>
      <w:r>
        <w:t>Moins d’antériorité par rapport à d’autres SAS mais désormais croissance régulière de l’activité de réorientation vers la médecine de v</w:t>
      </w:r>
      <w:r w:rsidR="002164A0">
        <w:t xml:space="preserve">ille : 250 au mois de septembre. La cible est </w:t>
      </w:r>
      <w:r>
        <w:t>d’atteindre 2000 patients réorientés par mois.</w:t>
      </w:r>
    </w:p>
    <w:p w14:paraId="3F459879" w14:textId="47D21632" w:rsidR="00E11C7B" w:rsidRDefault="008965CF" w:rsidP="00E11C7B">
      <w:pPr>
        <w:jc w:val="both"/>
      </w:pPr>
      <w:r>
        <w:t>Réflexion en cours sur la construction</w:t>
      </w:r>
      <w:r w:rsidR="00E11C7B">
        <w:t xml:space="preserve"> de parcours spécifiques, notamment le parcours de gériatrie </w:t>
      </w:r>
      <w:r>
        <w:t>avec hospitalisation décalée en gériatrie aigue sans passage en SAU.</w:t>
      </w:r>
    </w:p>
    <w:p w14:paraId="280D7976" w14:textId="0BE227C7" w:rsidR="00E11C7B" w:rsidRDefault="00E11C7B" w:rsidP="00E11C7B">
      <w:pPr>
        <w:jc w:val="both"/>
      </w:pPr>
    </w:p>
    <w:p w14:paraId="7E1CBEC7" w14:textId="6658FDF3" w:rsidR="00E11C7B" w:rsidRPr="002164A0" w:rsidRDefault="00864833" w:rsidP="00E11C7B">
      <w:pPr>
        <w:jc w:val="both"/>
        <w:rPr>
          <w:b/>
          <w:u w:val="single"/>
        </w:rPr>
      </w:pPr>
      <w:r w:rsidRPr="002164A0">
        <w:rPr>
          <w:b/>
          <w:u w:val="single"/>
        </w:rPr>
        <w:t>2/ Actions financées dans le contexte post CNR</w:t>
      </w:r>
    </w:p>
    <w:p w14:paraId="7F133B59" w14:textId="16BE7D2F" w:rsidR="00864833" w:rsidRDefault="00864833" w:rsidP="00E11C7B">
      <w:pPr>
        <w:jc w:val="both"/>
      </w:pPr>
      <w:r>
        <w:t>Le gouvernement a souhaité attri</w:t>
      </w:r>
      <w:r w:rsidR="002164A0">
        <w:t xml:space="preserve">buer des financements (environ </w:t>
      </w:r>
      <w:r>
        <w:t>300 K€ par département en Ile</w:t>
      </w:r>
      <w:r w:rsidR="001E0185">
        <w:t>-</w:t>
      </w:r>
      <w:r>
        <w:t>de</w:t>
      </w:r>
      <w:r w:rsidR="001E0185">
        <w:t>-</w:t>
      </w:r>
      <w:r>
        <w:t xml:space="preserve"> France) pour financer des actions </w:t>
      </w:r>
      <w:r w:rsidR="002164A0">
        <w:t xml:space="preserve">prioritaires </w:t>
      </w:r>
      <w:r>
        <w:t>identifiées lors de la concertation CNR santé</w:t>
      </w:r>
      <w:r w:rsidR="005565A7">
        <w:t>.</w:t>
      </w:r>
    </w:p>
    <w:p w14:paraId="69613F78" w14:textId="632E5804" w:rsidR="00864833" w:rsidRDefault="00864833" w:rsidP="00E11C7B">
      <w:pPr>
        <w:jc w:val="both"/>
      </w:pPr>
      <w:r>
        <w:t xml:space="preserve">Le CTS </w:t>
      </w:r>
      <w:r w:rsidR="00D650B3">
        <w:t xml:space="preserve">94 </w:t>
      </w:r>
      <w:r>
        <w:t xml:space="preserve">a proposé </w:t>
      </w:r>
      <w:r w:rsidR="00D650B3">
        <w:t xml:space="preserve">à l’ARSIF de retenir </w:t>
      </w:r>
      <w:r>
        <w:t>3 actions</w:t>
      </w:r>
      <w:r w:rsidR="00455AA4">
        <w:t xml:space="preserve"> </w:t>
      </w:r>
      <w:r w:rsidR="00D204B0">
        <w:t xml:space="preserve">opérationnelles </w:t>
      </w:r>
      <w:r w:rsidR="00455AA4">
        <w:t>issues des contributions des groupes de travail</w:t>
      </w:r>
      <w:r>
        <w:t xml:space="preserve"> thématiques </w:t>
      </w:r>
      <w:r w:rsidR="00455AA4">
        <w:t>du CTS</w:t>
      </w:r>
      <w:r w:rsidR="00D650B3">
        <w:t xml:space="preserve"> activités à l’automne 2022 soit : </w:t>
      </w:r>
    </w:p>
    <w:p w14:paraId="7847B098" w14:textId="716B73B5" w:rsidR="00864833" w:rsidRDefault="005565A7" w:rsidP="00864833">
      <w:pPr>
        <w:pStyle w:val="Paragraphedeliste"/>
        <w:numPr>
          <w:ilvl w:val="0"/>
          <w:numId w:val="1"/>
        </w:numPr>
        <w:jc w:val="both"/>
      </w:pPr>
      <w:r>
        <w:t>Création</w:t>
      </w:r>
      <w:r w:rsidR="00864833">
        <w:t xml:space="preserve"> de </w:t>
      </w:r>
      <w:r>
        <w:t>pairs</w:t>
      </w:r>
      <w:r w:rsidR="00864833">
        <w:t xml:space="preserve"> aidant</w:t>
      </w:r>
      <w:r w:rsidR="00D650B3">
        <w:t>s</w:t>
      </w:r>
      <w:r w:rsidR="00864833">
        <w:t xml:space="preserve"> familiaux en santé mentale</w:t>
      </w:r>
    </w:p>
    <w:p w14:paraId="69D9A452" w14:textId="02A65F76" w:rsidR="00864833" w:rsidRDefault="005565A7" w:rsidP="00864833">
      <w:pPr>
        <w:pStyle w:val="Paragraphedeliste"/>
        <w:numPr>
          <w:ilvl w:val="0"/>
          <w:numId w:val="1"/>
        </w:numPr>
        <w:jc w:val="both"/>
      </w:pPr>
      <w:r>
        <w:lastRenderedPageBreak/>
        <w:t>Création</w:t>
      </w:r>
      <w:r w:rsidR="00864833">
        <w:t xml:space="preserve"> de Médiateurs en santé dans deux communes </w:t>
      </w:r>
      <w:r w:rsidR="00D650B3">
        <w:t xml:space="preserve">du département </w:t>
      </w:r>
      <w:r w:rsidR="00864833">
        <w:t>dotés d’un CLS</w:t>
      </w:r>
      <w:r>
        <w:t>M</w:t>
      </w:r>
    </w:p>
    <w:p w14:paraId="2452130C" w14:textId="3189E330" w:rsidR="00864833" w:rsidRDefault="005565A7" w:rsidP="00864833">
      <w:pPr>
        <w:pStyle w:val="Paragraphedeliste"/>
        <w:numPr>
          <w:ilvl w:val="0"/>
          <w:numId w:val="1"/>
        </w:numPr>
        <w:jc w:val="both"/>
      </w:pPr>
      <w:r>
        <w:t>Création</w:t>
      </w:r>
      <w:r w:rsidR="00455AA4">
        <w:t xml:space="preserve"> d’IDE de coordination </w:t>
      </w:r>
      <w:r w:rsidR="00D650B3">
        <w:t xml:space="preserve">ville hôpital sur les </w:t>
      </w:r>
      <w:r w:rsidR="00455AA4">
        <w:t>parcours complexes</w:t>
      </w:r>
      <w:r w:rsidR="00D650B3">
        <w:t>.</w:t>
      </w:r>
    </w:p>
    <w:p w14:paraId="0BEC1B2E" w14:textId="79522CE3" w:rsidR="00D650B3" w:rsidRDefault="00D650B3" w:rsidP="00D650B3">
      <w:pPr>
        <w:jc w:val="both"/>
      </w:pPr>
      <w:r>
        <w:t>R.</w:t>
      </w:r>
      <w:r w:rsidR="001E0185">
        <w:t xml:space="preserve"> </w:t>
      </w:r>
      <w:r>
        <w:t>Bray précise que ces propositions</w:t>
      </w:r>
      <w:r w:rsidR="005565A7">
        <w:t xml:space="preserve"> doivent être affinées avec un </w:t>
      </w:r>
      <w:r>
        <w:t xml:space="preserve">possible étalement </w:t>
      </w:r>
      <w:r w:rsidR="00D204B0">
        <w:t xml:space="preserve">de leur mise en œuvre en fonction des financements disponibles. </w:t>
      </w:r>
    </w:p>
    <w:p w14:paraId="1D4767CF" w14:textId="04408091" w:rsidR="00D650B3" w:rsidRDefault="00D204B0" w:rsidP="00D650B3">
      <w:pPr>
        <w:jc w:val="both"/>
      </w:pPr>
      <w:r>
        <w:t>Concernant le projet de déploiement d’IDE de coordination ville hôpital, les principes</w:t>
      </w:r>
      <w:r w:rsidR="00425370">
        <w:t xml:space="preserve"> retenus</w:t>
      </w:r>
      <w:r>
        <w:t xml:space="preserve"> à ce stade sont : </w:t>
      </w:r>
    </w:p>
    <w:p w14:paraId="73A4DD79" w14:textId="0215AB33" w:rsidR="00D204B0" w:rsidRDefault="003A282E" w:rsidP="003A282E">
      <w:pPr>
        <w:pStyle w:val="Paragraphedeliste"/>
        <w:numPr>
          <w:ilvl w:val="0"/>
          <w:numId w:val="1"/>
        </w:numPr>
        <w:jc w:val="both"/>
      </w:pPr>
      <w:r>
        <w:t>Ci</w:t>
      </w:r>
      <w:r w:rsidR="00D204B0">
        <w:t>bler les parcours complexes sur le constat de</w:t>
      </w:r>
      <w:r w:rsidR="00675E9D">
        <w:t xml:space="preserve"> l’impact</w:t>
      </w:r>
      <w:r w:rsidR="00D204B0">
        <w:t xml:space="preserve"> </w:t>
      </w:r>
      <w:r w:rsidR="00675E9D">
        <w:t xml:space="preserve">de leur manque de fluidité </w:t>
      </w:r>
      <w:r w:rsidR="00D204B0">
        <w:t>sur le fonctionnement du système de soins, tant en ville qu’à l’hôpital</w:t>
      </w:r>
      <w:r>
        <w:t> ;</w:t>
      </w:r>
    </w:p>
    <w:p w14:paraId="603717E6" w14:textId="5710E95C" w:rsidR="00675E9D" w:rsidRDefault="003A282E" w:rsidP="000C678C">
      <w:pPr>
        <w:pStyle w:val="Paragraphedeliste"/>
        <w:numPr>
          <w:ilvl w:val="0"/>
          <w:numId w:val="1"/>
        </w:numPr>
        <w:jc w:val="both"/>
      </w:pPr>
      <w:r>
        <w:t>E</w:t>
      </w:r>
      <w:r w:rsidR="00675E9D">
        <w:t>ngager</w:t>
      </w:r>
      <w:r>
        <w:t xml:space="preserve"> </w:t>
      </w:r>
      <w:r w:rsidR="00675E9D">
        <w:t>un</w:t>
      </w:r>
      <w:r w:rsidR="00D204B0">
        <w:t xml:space="preserve"> travail de terrain </w:t>
      </w:r>
      <w:r>
        <w:t xml:space="preserve">en allant au-devant des </w:t>
      </w:r>
      <w:r w:rsidR="00675E9D">
        <w:t>équipes</w:t>
      </w:r>
      <w:r w:rsidR="00D204B0">
        <w:t xml:space="preserve"> </w:t>
      </w:r>
      <w:r w:rsidR="00675E9D">
        <w:t xml:space="preserve">hospitalières et </w:t>
      </w:r>
      <w:r>
        <w:t>favorisant leur mise en relation avec les</w:t>
      </w:r>
      <w:r w:rsidR="00675E9D">
        <w:t xml:space="preserve"> </w:t>
      </w:r>
      <w:r>
        <w:t xml:space="preserve">équipes impliquées dans les </w:t>
      </w:r>
      <w:r w:rsidR="00675E9D">
        <w:t>soins primaires</w:t>
      </w:r>
      <w:r>
        <w:t> ;</w:t>
      </w:r>
    </w:p>
    <w:p w14:paraId="0BE3F73B" w14:textId="48142E3D" w:rsidR="00675E9D" w:rsidRDefault="003A282E" w:rsidP="00675E9D">
      <w:pPr>
        <w:pStyle w:val="Paragraphedeliste"/>
        <w:numPr>
          <w:ilvl w:val="0"/>
          <w:numId w:val="1"/>
        </w:numPr>
        <w:jc w:val="both"/>
      </w:pPr>
      <w:r>
        <w:t xml:space="preserve">Améliorer </w:t>
      </w:r>
      <w:r w:rsidR="00675E9D">
        <w:t xml:space="preserve">le repérage précoce </w:t>
      </w:r>
      <w:r w:rsidR="00425370">
        <w:t>et l’anticipation des retours à domicile complexe</w:t>
      </w:r>
      <w:r w:rsidR="009549EA">
        <w:t>s post-hospitalisation</w:t>
      </w:r>
      <w:r>
        <w:t> ;</w:t>
      </w:r>
    </w:p>
    <w:p w14:paraId="238B70DB" w14:textId="594DC23B" w:rsidR="00675E9D" w:rsidRDefault="003A282E" w:rsidP="00675E9D">
      <w:pPr>
        <w:pStyle w:val="Paragraphedeliste"/>
        <w:numPr>
          <w:ilvl w:val="0"/>
          <w:numId w:val="1"/>
        </w:numPr>
        <w:jc w:val="both"/>
      </w:pPr>
      <w:r>
        <w:t>S</w:t>
      </w:r>
      <w:r w:rsidR="00675E9D">
        <w:t xml:space="preserve">’appuyer sur </w:t>
      </w:r>
      <w:r w:rsidR="004F0517">
        <w:t>les deux</w:t>
      </w:r>
      <w:r w:rsidR="00675E9D">
        <w:t xml:space="preserve"> DAC du département </w:t>
      </w:r>
      <w:r>
        <w:t>dans le prolongement de leur mission.</w:t>
      </w:r>
    </w:p>
    <w:p w14:paraId="57E9E45B" w14:textId="2B83F015" w:rsidR="00D650B3" w:rsidRDefault="00675E9D" w:rsidP="00675E9D">
      <w:pPr>
        <w:jc w:val="both"/>
      </w:pPr>
      <w:r>
        <w:t xml:space="preserve">Une discussion s’engage sur </w:t>
      </w:r>
      <w:r w:rsidR="003A282E">
        <w:t>cette</w:t>
      </w:r>
      <w:r w:rsidR="00425370">
        <w:t xml:space="preserve"> </w:t>
      </w:r>
      <w:r w:rsidR="003A282E">
        <w:t xml:space="preserve">première </w:t>
      </w:r>
      <w:r w:rsidR="00425370">
        <w:t>proposition</w:t>
      </w:r>
      <w:r w:rsidR="009549EA">
        <w:t>. Les réactions portent sur les points suivants :</w:t>
      </w:r>
    </w:p>
    <w:p w14:paraId="793C13F3" w14:textId="35455794" w:rsidR="00675E9D" w:rsidRDefault="004F0517" w:rsidP="00675E9D">
      <w:pPr>
        <w:pStyle w:val="Paragraphedeliste"/>
        <w:numPr>
          <w:ilvl w:val="0"/>
          <w:numId w:val="1"/>
        </w:numPr>
        <w:jc w:val="both"/>
      </w:pPr>
      <w:r>
        <w:t>Importance</w:t>
      </w:r>
      <w:r w:rsidR="00425370">
        <w:t xml:space="preserve"> d</w:t>
      </w:r>
      <w:r w:rsidR="005020B0">
        <w:t>e l’</w:t>
      </w:r>
      <w:r w:rsidR="00425370">
        <w:t>implication des équipes de proximité en ville</w:t>
      </w:r>
      <w:r w:rsidR="005020B0">
        <w:t xml:space="preserve"> dans les parcours complexes</w:t>
      </w:r>
      <w:r w:rsidR="003A282E">
        <w:t>,</w:t>
      </w:r>
      <w:r w:rsidR="003A282E" w:rsidRPr="003A282E">
        <w:t xml:space="preserve"> </w:t>
      </w:r>
      <w:r w:rsidR="003A282E">
        <w:t xml:space="preserve">notamment les IDE qui connaissent bien leurs patients, afin de faciliter la continuité de prise en charge, </w:t>
      </w:r>
    </w:p>
    <w:p w14:paraId="6F1D49C8" w14:textId="24ADFB17" w:rsidR="00425370" w:rsidRDefault="003A282E" w:rsidP="00675E9D">
      <w:pPr>
        <w:pStyle w:val="Paragraphedeliste"/>
        <w:numPr>
          <w:ilvl w:val="0"/>
          <w:numId w:val="1"/>
        </w:numPr>
        <w:jc w:val="both"/>
      </w:pPr>
      <w:r>
        <w:t xml:space="preserve">Nécessité d’articuler ce dispositif avec </w:t>
      </w:r>
      <w:r w:rsidR="00473017">
        <w:t>l’intervention</w:t>
      </w:r>
      <w:r>
        <w:t xml:space="preserve"> des</w:t>
      </w:r>
      <w:r w:rsidR="00425370">
        <w:t xml:space="preserve"> CPTS</w:t>
      </w:r>
      <w:r w:rsidR="00473017">
        <w:t xml:space="preserve"> en fonctionnement</w:t>
      </w:r>
      <w:r w:rsidR="004F0517">
        <w:t xml:space="preserve">, </w:t>
      </w:r>
      <w:r w:rsidR="00827AD2">
        <w:t xml:space="preserve">certaines CPTS expérimentant </w:t>
      </w:r>
      <w:r w:rsidR="00473017">
        <w:t>d’</w:t>
      </w:r>
      <w:r>
        <w:t xml:space="preserve">ailleurs </w:t>
      </w:r>
      <w:r w:rsidR="00827AD2">
        <w:t xml:space="preserve">des dispositifs de </w:t>
      </w:r>
      <w:r w:rsidR="005565A7">
        <w:t>coordination (</w:t>
      </w:r>
      <w:r w:rsidR="004F0517">
        <w:t>cf</w:t>
      </w:r>
      <w:r w:rsidR="001E0185">
        <w:t>.</w:t>
      </w:r>
      <w:r w:rsidR="004F0517">
        <w:t xml:space="preserve"> projet d’IDE parcours psychiatrique à la CPTS OCTAV) </w:t>
      </w:r>
    </w:p>
    <w:p w14:paraId="17538A04" w14:textId="398DD41C" w:rsidR="00425370" w:rsidRDefault="00046E0D" w:rsidP="00425370">
      <w:pPr>
        <w:pStyle w:val="Paragraphedeliste"/>
        <w:numPr>
          <w:ilvl w:val="0"/>
          <w:numId w:val="1"/>
        </w:numPr>
        <w:jc w:val="both"/>
      </w:pPr>
      <w:r>
        <w:t xml:space="preserve">Eviter la superposition </w:t>
      </w:r>
      <w:r w:rsidR="00827AD2">
        <w:t xml:space="preserve">des missions </w:t>
      </w:r>
      <w:r>
        <w:t xml:space="preserve">et </w:t>
      </w:r>
      <w:r w:rsidR="00042C42">
        <w:t>rechercher la</w:t>
      </w:r>
      <w:r w:rsidR="00425370">
        <w:t xml:space="preserve"> complémentarité </w:t>
      </w:r>
      <w:r w:rsidR="00827AD2">
        <w:t>avec les</w:t>
      </w:r>
      <w:r w:rsidR="00425370">
        <w:t xml:space="preserve"> niveaux de coordination en place ou </w:t>
      </w:r>
      <w:r w:rsidR="00473017">
        <w:t>en cours d’</w:t>
      </w:r>
      <w:r w:rsidR="005020B0">
        <w:t>émergence</w:t>
      </w:r>
      <w:r w:rsidR="00425370">
        <w:t xml:space="preserve"> côté h</w:t>
      </w:r>
      <w:r w:rsidR="005020B0">
        <w:t>os</w:t>
      </w:r>
      <w:r w:rsidR="00425370">
        <w:t>pital</w:t>
      </w:r>
      <w:r w:rsidR="005020B0">
        <w:t>isation</w:t>
      </w:r>
      <w:r w:rsidR="00425370">
        <w:t xml:space="preserve"> : </w:t>
      </w:r>
    </w:p>
    <w:p w14:paraId="689265D5" w14:textId="5BC2E86F" w:rsidR="00425370" w:rsidRDefault="00425370" w:rsidP="00425370">
      <w:pPr>
        <w:pStyle w:val="Paragraphedeliste"/>
        <w:numPr>
          <w:ilvl w:val="1"/>
          <w:numId w:val="1"/>
        </w:numPr>
        <w:jc w:val="both"/>
      </w:pPr>
      <w:r>
        <w:t xml:space="preserve">IDE de coordination </w:t>
      </w:r>
      <w:r w:rsidR="00A15B59">
        <w:t>chargées des sorties</w:t>
      </w:r>
      <w:r w:rsidR="00A15B59" w:rsidRPr="00A15B59">
        <w:t xml:space="preserve"> </w:t>
      </w:r>
      <w:r w:rsidR="00A15B59">
        <w:t>dans les service</w:t>
      </w:r>
      <w:r w:rsidR="00042C42">
        <w:t>s</w:t>
      </w:r>
      <w:r w:rsidR="00A15B59">
        <w:t xml:space="preserve"> hospitaliers</w:t>
      </w:r>
    </w:p>
    <w:p w14:paraId="045E5788" w14:textId="1C36F925" w:rsidR="00425370" w:rsidRDefault="00425370" w:rsidP="00425370">
      <w:pPr>
        <w:pStyle w:val="Paragraphedeliste"/>
        <w:numPr>
          <w:ilvl w:val="1"/>
          <w:numId w:val="1"/>
        </w:numPr>
        <w:jc w:val="both"/>
      </w:pPr>
      <w:r>
        <w:t xml:space="preserve">IDE de coordination de l’hospitalisation à domicile, les structures HAD publiques ou privées ayant développé une expertise </w:t>
      </w:r>
      <w:r w:rsidR="004F0517">
        <w:t>de prise en charge</w:t>
      </w:r>
      <w:r>
        <w:t xml:space="preserve"> </w:t>
      </w:r>
      <w:r w:rsidR="004F0517">
        <w:t xml:space="preserve">des sorties </w:t>
      </w:r>
      <w:r>
        <w:t xml:space="preserve">complexes </w:t>
      </w:r>
      <w:r w:rsidR="005020B0">
        <w:t>qui peut être valorisé dans un</w:t>
      </w:r>
      <w:r w:rsidR="003A282E">
        <w:t xml:space="preserve"> rôle d’appui de</w:t>
      </w:r>
      <w:r w:rsidR="004F0517">
        <w:t xml:space="preserve">s services hospitaliers </w:t>
      </w:r>
      <w:r w:rsidR="005565A7">
        <w:t>…</w:t>
      </w:r>
    </w:p>
    <w:p w14:paraId="4F9EB557" w14:textId="7F1E328C" w:rsidR="00A15B59" w:rsidRDefault="004F0517" w:rsidP="004F0517">
      <w:pPr>
        <w:pStyle w:val="Paragraphedeliste"/>
        <w:numPr>
          <w:ilvl w:val="0"/>
          <w:numId w:val="1"/>
        </w:numPr>
        <w:jc w:val="both"/>
      </w:pPr>
      <w:r>
        <w:t xml:space="preserve">Importance de bien réfléchir au périmètre </w:t>
      </w:r>
      <w:r w:rsidR="00827AD2">
        <w:t xml:space="preserve">d’action </w:t>
      </w:r>
      <w:r>
        <w:t>avec l’</w:t>
      </w:r>
      <w:r w:rsidR="00046E0D">
        <w:t xml:space="preserve">option d’une </w:t>
      </w:r>
      <w:r w:rsidR="00827AD2">
        <w:t xml:space="preserve">approche plus </w:t>
      </w:r>
      <w:r w:rsidR="00473017">
        <w:t xml:space="preserve">progressive permettant de « commencer petit » </w:t>
      </w:r>
      <w:r w:rsidR="00A15B59">
        <w:t>en ciblant</w:t>
      </w:r>
      <w:r w:rsidR="00046E0D">
        <w:t xml:space="preserve"> : </w:t>
      </w:r>
    </w:p>
    <w:p w14:paraId="0AD1D161" w14:textId="1128C7A1" w:rsidR="00A15B59" w:rsidRDefault="00A15B59" w:rsidP="00A15B59">
      <w:pPr>
        <w:pStyle w:val="Paragraphedeliste"/>
        <w:numPr>
          <w:ilvl w:val="1"/>
          <w:numId w:val="1"/>
        </w:numPr>
        <w:jc w:val="both"/>
      </w:pPr>
      <w:r>
        <w:t>Soit</w:t>
      </w:r>
      <w:r w:rsidR="004F0517">
        <w:t xml:space="preserve"> des parcours plus spécifiques </w:t>
      </w:r>
      <w:r>
        <w:t>(</w:t>
      </w:r>
      <w:r w:rsidR="00827AD2">
        <w:t xml:space="preserve">par ex, </w:t>
      </w:r>
      <w:r w:rsidR="004F0517">
        <w:t>soins palliatifs</w:t>
      </w:r>
      <w:r w:rsidR="005565A7">
        <w:t xml:space="preserve"> </w:t>
      </w:r>
      <w:r w:rsidR="005020B0">
        <w:t>…</w:t>
      </w:r>
      <w:r w:rsidR="004F0517">
        <w:t xml:space="preserve">) </w:t>
      </w:r>
    </w:p>
    <w:p w14:paraId="46C73C8E" w14:textId="0DB81B8B" w:rsidR="00A15B59" w:rsidRDefault="00A15B59" w:rsidP="00685D42">
      <w:pPr>
        <w:pStyle w:val="Paragraphedeliste"/>
        <w:numPr>
          <w:ilvl w:val="1"/>
          <w:numId w:val="1"/>
        </w:numPr>
        <w:jc w:val="both"/>
      </w:pPr>
      <w:r>
        <w:t>Soit un</w:t>
      </w:r>
      <w:r w:rsidR="004F0517">
        <w:t xml:space="preserve"> périmètre territorial plus </w:t>
      </w:r>
      <w:r w:rsidR="005020B0">
        <w:t>étroit (</w:t>
      </w:r>
      <w:r w:rsidR="00473017">
        <w:t>infra territoire de coordination)</w:t>
      </w:r>
    </w:p>
    <w:p w14:paraId="5FDA0765" w14:textId="7BB1E0B4" w:rsidR="00827AD2" w:rsidRDefault="004F0517" w:rsidP="00A15B59">
      <w:pPr>
        <w:jc w:val="both"/>
      </w:pPr>
      <w:r>
        <w:t>R.</w:t>
      </w:r>
      <w:r w:rsidR="001E0185">
        <w:t xml:space="preserve"> </w:t>
      </w:r>
      <w:r>
        <w:t xml:space="preserve">Bray </w:t>
      </w:r>
      <w:r w:rsidR="003A282E">
        <w:t>propose</w:t>
      </w:r>
      <w:r w:rsidR="00827AD2">
        <w:t xml:space="preserve"> que cette proposition d’action soit donc </w:t>
      </w:r>
      <w:r w:rsidR="006346A1">
        <w:t>améliorée</w:t>
      </w:r>
      <w:r w:rsidR="00827AD2">
        <w:t>, un cadrage plus précis devant être remonté</w:t>
      </w:r>
      <w:r w:rsidR="00A15B59">
        <w:t xml:space="preserve"> au siège de l’ARSIF d’ic</w:t>
      </w:r>
      <w:r w:rsidR="00042C42">
        <w:t>i la 2è</w:t>
      </w:r>
      <w:r w:rsidR="00A15B59">
        <w:t>me quinzaine de novembre</w:t>
      </w:r>
      <w:r w:rsidR="009549EA">
        <w:t xml:space="preserve"> afin de</w:t>
      </w:r>
      <w:r w:rsidR="00FF5647">
        <w:t xml:space="preserve"> boucler le financement</w:t>
      </w:r>
      <w:r w:rsidR="009549EA">
        <w:t xml:space="preserve"> 2024</w:t>
      </w:r>
      <w:r w:rsidR="00A15B59">
        <w:t>.</w:t>
      </w:r>
      <w:r w:rsidR="009549EA">
        <w:t xml:space="preserve"> </w:t>
      </w:r>
    </w:p>
    <w:p w14:paraId="38FBE52F" w14:textId="3CCB0B71" w:rsidR="005020B0" w:rsidRDefault="009549EA" w:rsidP="00A15B59">
      <w:pPr>
        <w:jc w:val="both"/>
      </w:pPr>
      <w:r>
        <w:t>A cet</w:t>
      </w:r>
      <w:r w:rsidR="00827AD2">
        <w:t>te</w:t>
      </w:r>
      <w:r>
        <w:t xml:space="preserve"> fin, il est demandé au</w:t>
      </w:r>
      <w:r w:rsidR="00A15B59">
        <w:t xml:space="preserve"> DAC 94 ouest </w:t>
      </w:r>
      <w:r w:rsidR="005020B0">
        <w:t>(</w:t>
      </w:r>
      <w:r w:rsidR="005565A7">
        <w:t>Stéphanie</w:t>
      </w:r>
      <w:r w:rsidR="005020B0">
        <w:t xml:space="preserve"> </w:t>
      </w:r>
      <w:proofErr w:type="spellStart"/>
      <w:r w:rsidR="005020B0">
        <w:t>Mahieu</w:t>
      </w:r>
      <w:proofErr w:type="spellEnd"/>
      <w:r w:rsidR="005020B0">
        <w:t xml:space="preserve"> et </w:t>
      </w:r>
      <w:r w:rsidR="005565A7">
        <w:t>Camille</w:t>
      </w:r>
      <w:r w:rsidR="005020B0">
        <w:t xml:space="preserve"> Bernard) </w:t>
      </w:r>
      <w:r>
        <w:t>d’</w:t>
      </w:r>
      <w:r w:rsidR="00A15B59">
        <w:t>initie</w:t>
      </w:r>
      <w:r w:rsidR="00827AD2">
        <w:t>r</w:t>
      </w:r>
      <w:r w:rsidR="00A15B59">
        <w:t xml:space="preserve"> </w:t>
      </w:r>
      <w:r>
        <w:t xml:space="preserve">un </w:t>
      </w:r>
      <w:r w:rsidR="00A15B59">
        <w:t>document</w:t>
      </w:r>
      <w:r w:rsidR="00FF5647">
        <w:t xml:space="preserve"> </w:t>
      </w:r>
      <w:r>
        <w:t>de cadrage</w:t>
      </w:r>
      <w:r w:rsidR="00A15B59">
        <w:t xml:space="preserve"> </w:t>
      </w:r>
      <w:r>
        <w:t xml:space="preserve">tenant </w:t>
      </w:r>
      <w:r w:rsidR="00A15B59">
        <w:t xml:space="preserve">compte </w:t>
      </w:r>
      <w:r w:rsidR="00046E0D">
        <w:t>de la discussion</w:t>
      </w:r>
      <w:r w:rsidR="00A15B59">
        <w:t xml:space="preserve"> supra</w:t>
      </w:r>
      <w:r>
        <w:t xml:space="preserve"> et </w:t>
      </w:r>
      <w:r w:rsidR="00827AD2">
        <w:t xml:space="preserve">de le soumettre aux remarques et enrichissements des </w:t>
      </w:r>
      <w:r w:rsidR="00046E0D">
        <w:t xml:space="preserve">membres présents du groupe de travail. </w:t>
      </w:r>
      <w:r>
        <w:t xml:space="preserve">Une synthèse </w:t>
      </w:r>
      <w:r w:rsidR="005020B0">
        <w:t xml:space="preserve">de </w:t>
      </w:r>
      <w:r w:rsidR="00827AD2">
        <w:t xml:space="preserve">ces échanges </w:t>
      </w:r>
      <w:r>
        <w:t xml:space="preserve">sera </w:t>
      </w:r>
      <w:r w:rsidR="00827AD2">
        <w:t xml:space="preserve">restituée </w:t>
      </w:r>
      <w:r w:rsidR="00046E0D">
        <w:t>lors de la prochaine réunion du groupe de travail</w:t>
      </w:r>
      <w:r w:rsidR="007A0647">
        <w:t xml:space="preserve"> </w:t>
      </w:r>
      <w:r w:rsidR="006346A1">
        <w:t>(</w:t>
      </w:r>
      <w:r w:rsidR="007A0647">
        <w:t>prévu</w:t>
      </w:r>
      <w:r w:rsidR="005565A7">
        <w:t>e</w:t>
      </w:r>
      <w:r w:rsidR="007A0647">
        <w:t xml:space="preserve"> le 23 novembre)</w:t>
      </w:r>
      <w:r w:rsidR="006D2ED0">
        <w:t xml:space="preserve">. </w:t>
      </w:r>
    </w:p>
    <w:p w14:paraId="69AAF9F3" w14:textId="77777777" w:rsidR="005020B0" w:rsidRDefault="005020B0" w:rsidP="00A15B59">
      <w:pPr>
        <w:jc w:val="both"/>
      </w:pPr>
    </w:p>
    <w:p w14:paraId="385DEF2C" w14:textId="168DA734" w:rsidR="00EF3A89" w:rsidRPr="00C27C26" w:rsidRDefault="00036FED" w:rsidP="00A15B59">
      <w:pPr>
        <w:jc w:val="both"/>
        <w:rPr>
          <w:b/>
          <w:u w:val="single"/>
        </w:rPr>
      </w:pPr>
      <w:r w:rsidRPr="00036FED">
        <w:rPr>
          <w:b/>
          <w:u w:val="single"/>
        </w:rPr>
        <w:t xml:space="preserve">3/ Appels à projet </w:t>
      </w:r>
      <w:r w:rsidR="00707B63">
        <w:rPr>
          <w:b/>
          <w:u w:val="single"/>
        </w:rPr>
        <w:t xml:space="preserve">(AAP) </w:t>
      </w:r>
      <w:r w:rsidRPr="00036FED">
        <w:rPr>
          <w:b/>
          <w:u w:val="single"/>
        </w:rPr>
        <w:t xml:space="preserve">récents </w:t>
      </w:r>
      <w:r>
        <w:rPr>
          <w:b/>
          <w:u w:val="single"/>
        </w:rPr>
        <w:t>lancés par l’ARSIF</w:t>
      </w:r>
      <w:r w:rsidRPr="00036FED">
        <w:rPr>
          <w:b/>
          <w:u w:val="single"/>
        </w:rPr>
        <w:t xml:space="preserve"> </w:t>
      </w:r>
      <w:r w:rsidR="005020B0">
        <w:rPr>
          <w:b/>
          <w:u w:val="single"/>
        </w:rPr>
        <w:t>autour des parcours de soins</w:t>
      </w:r>
      <w:r w:rsidR="00707B63">
        <w:rPr>
          <w:b/>
          <w:u w:val="single"/>
        </w:rPr>
        <w:t xml:space="preserve"> territoriaux</w:t>
      </w:r>
    </w:p>
    <w:p w14:paraId="6D5AC972" w14:textId="5B3699C1" w:rsidR="00707B63" w:rsidRDefault="00707B63" w:rsidP="00A15B59">
      <w:pPr>
        <w:jc w:val="both"/>
      </w:pPr>
      <w:r w:rsidRPr="00707B63">
        <w:t>Deux appels</w:t>
      </w:r>
      <w:r>
        <w:t xml:space="preserve"> à projet ont été lancés à la fin de l’été par l’ARSIF permettant d’avoir un accompagnement financier pour des projets partenariaux de structuration de parcours de soins : </w:t>
      </w:r>
    </w:p>
    <w:p w14:paraId="4C410371" w14:textId="7ECEE13F" w:rsidR="00707B63" w:rsidRPr="005020B0" w:rsidRDefault="00707B63" w:rsidP="00FE2D80">
      <w:pPr>
        <w:pStyle w:val="Paragraphedeliste"/>
        <w:numPr>
          <w:ilvl w:val="0"/>
          <w:numId w:val="4"/>
        </w:numPr>
        <w:jc w:val="both"/>
      </w:pPr>
      <w:r>
        <w:lastRenderedPageBreak/>
        <w:t>Appel à projet « </w:t>
      </w:r>
      <w:r w:rsidRPr="00FE2D80">
        <w:rPr>
          <w:rFonts w:ascii="Calibri" w:eastAsia="Calibri" w:hAnsi="Calibri" w:cs="Times New Roman"/>
          <w:i/>
          <w:iCs/>
        </w:rPr>
        <w:t>accès aux soins via une solution de télésanté pour les publics et territoires prioritaires </w:t>
      </w:r>
    </w:p>
    <w:p w14:paraId="3090C403" w14:textId="48A2855F" w:rsidR="00707B63" w:rsidRDefault="00707B63" w:rsidP="00707B63">
      <w:pPr>
        <w:spacing w:after="0" w:line="240" w:lineRule="auto"/>
        <w:rPr>
          <w:rFonts w:ascii="Calibri" w:eastAsia="Calibri" w:hAnsi="Calibri" w:cs="Calibri"/>
        </w:rPr>
      </w:pPr>
      <w:r w:rsidRPr="00707B63">
        <w:rPr>
          <w:rFonts w:ascii="Calibri" w:eastAsia="Calibri" w:hAnsi="Calibri" w:cs="Calibri"/>
        </w:rPr>
        <w:t>L’enjeu de cet AAP est de promouvoir l’émergence de projets territoriaux s’appuyant sur la télésanté</w:t>
      </w:r>
      <w:r w:rsidR="00FE2D80">
        <w:rPr>
          <w:rFonts w:ascii="Calibri" w:eastAsia="Calibri" w:hAnsi="Calibri" w:cs="Calibri"/>
        </w:rPr>
        <w:t xml:space="preserve"> (téléconsultation ou téléconsultation assistée, télé-expertise…</w:t>
      </w:r>
      <w:r w:rsidRPr="00707B63">
        <w:rPr>
          <w:rFonts w:ascii="Calibri" w:eastAsia="Calibri" w:hAnsi="Calibri" w:cs="Calibri"/>
        </w:rPr>
        <w:t>, en zone sous dense et à destination de publics prioritaires (Personnes en difficulté pour se déplacer, Patients souffrant de maladies chroniques, Patients sans médecin traitant).</w:t>
      </w:r>
    </w:p>
    <w:p w14:paraId="65797D0B" w14:textId="1E681C56" w:rsidR="00FE2D80" w:rsidRDefault="00FE2D80" w:rsidP="00707B63">
      <w:pPr>
        <w:spacing w:after="0" w:line="240" w:lineRule="auto"/>
        <w:rPr>
          <w:rFonts w:ascii="Calibri" w:eastAsia="Calibri" w:hAnsi="Calibri" w:cs="Calibri"/>
        </w:rPr>
      </w:pPr>
    </w:p>
    <w:p w14:paraId="1B13E257" w14:textId="3A6ED947" w:rsidR="00FE2D80" w:rsidRPr="00FE2D80" w:rsidRDefault="00FE2D80" w:rsidP="00FE2D80">
      <w:pPr>
        <w:pStyle w:val="Paragraphedeliste"/>
        <w:numPr>
          <w:ilvl w:val="0"/>
          <w:numId w:val="4"/>
        </w:numPr>
        <w:spacing w:after="0" w:line="240" w:lineRule="auto"/>
        <w:rPr>
          <w:rFonts w:ascii="Calibri" w:eastAsia="Calibri" w:hAnsi="Calibri" w:cs="Calibri"/>
          <w:i/>
        </w:rPr>
      </w:pPr>
      <w:r>
        <w:rPr>
          <w:rFonts w:ascii="Calibri" w:eastAsia="Calibri" w:hAnsi="Calibri" w:cs="Calibri"/>
        </w:rPr>
        <w:t xml:space="preserve">Appel à projet : </w:t>
      </w:r>
      <w:r w:rsidRPr="00FE2D80">
        <w:rPr>
          <w:rFonts w:ascii="Calibri" w:eastAsia="Calibri" w:hAnsi="Calibri" w:cs="Calibri"/>
          <w:i/>
        </w:rPr>
        <w:t>pour l’amélioration de la pertinence des parcours de soins et de la coordination ville-hôpital</w:t>
      </w:r>
    </w:p>
    <w:p w14:paraId="66CF0CED" w14:textId="77777777" w:rsidR="00FE2D80" w:rsidRDefault="00FE2D80" w:rsidP="00A15B59">
      <w:pPr>
        <w:jc w:val="both"/>
      </w:pPr>
    </w:p>
    <w:p w14:paraId="16D434E4" w14:textId="677F7028" w:rsidR="00FE2D80" w:rsidRDefault="00FE2D80" w:rsidP="00A15B59">
      <w:pPr>
        <w:jc w:val="both"/>
      </w:pPr>
      <w:r>
        <w:t xml:space="preserve">Cet appel à projets s’adresse aux établissements de santé publics ou privés ainsi qu’aux CPTS, il a pour objectif de promouvoir des projets visant l’amélioration de la pertinence des parcours de soins et de la coordination de la prise en charge entre les acteurs de la ville, des établissements de santé et des établissements médico-sociaux autour de </w:t>
      </w:r>
      <w:r w:rsidRPr="00FE2D80">
        <w:t xml:space="preserve">2 thématiques prioritaires </w:t>
      </w:r>
    </w:p>
    <w:p w14:paraId="74AD545A" w14:textId="6F4299C7" w:rsidR="005020B0" w:rsidRDefault="00FE2D80" w:rsidP="00FE2D80">
      <w:pPr>
        <w:pStyle w:val="Paragraphedeliste"/>
        <w:numPr>
          <w:ilvl w:val="0"/>
          <w:numId w:val="1"/>
        </w:numPr>
        <w:jc w:val="both"/>
      </w:pPr>
      <w:r w:rsidRPr="00FE2D80">
        <w:t>L’amélioration du lien ville - hôpital pour la prise en charge des patients atteints de pathologies chroniques</w:t>
      </w:r>
      <w:r>
        <w:t xml:space="preserve"> ou pour o</w:t>
      </w:r>
      <w:r w:rsidRPr="00FE2D80">
        <w:t>rganiser et anticiper l’hospitalisation directe sans passer par les urgences</w:t>
      </w:r>
    </w:p>
    <w:p w14:paraId="34AE792A" w14:textId="063D89F0" w:rsidR="00FE2D80" w:rsidRPr="00D07C02" w:rsidRDefault="00FE2D80" w:rsidP="00A15B59">
      <w:pPr>
        <w:pStyle w:val="Paragraphedeliste"/>
        <w:numPr>
          <w:ilvl w:val="0"/>
          <w:numId w:val="1"/>
        </w:numPr>
        <w:jc w:val="both"/>
        <w:rPr>
          <w:u w:val="single"/>
        </w:rPr>
      </w:pPr>
      <w:r>
        <w:t xml:space="preserve">Améliorer la pertinence du parcours médicamenteux notamment par la mise en place de démarches de conciliation médicamenteuse pour optimiser la prise en charge thérapeutique </w:t>
      </w:r>
    </w:p>
    <w:p w14:paraId="7EB48ADB" w14:textId="7B2DA6B4" w:rsidR="00FE2D80" w:rsidRDefault="00FE2D80" w:rsidP="00A15B59">
      <w:pPr>
        <w:jc w:val="both"/>
      </w:pPr>
      <w:r w:rsidRPr="00FE2D80">
        <w:t>L</w:t>
      </w:r>
      <w:r>
        <w:t>e service de gériatrie et la PUI de l</w:t>
      </w:r>
      <w:r w:rsidRPr="00FE2D80">
        <w:t>’hôpital de Bic</w:t>
      </w:r>
      <w:r>
        <w:t xml:space="preserve">être ont transmis un projet en lien avec la CPTS de Bièvre autour de la conciliation médicamenteuse </w:t>
      </w:r>
      <w:r w:rsidR="00485950">
        <w:t>chez le sujet âgé en ouvrant l’accès à des réunions de concertation pluri professionnelles d’évaluation du risque iatrogénique et d’optimisation de la</w:t>
      </w:r>
      <w:r>
        <w:t xml:space="preserve"> prise en charge thérapeutique</w:t>
      </w:r>
      <w:r w:rsidR="00485950">
        <w:t xml:space="preserve"> et. </w:t>
      </w:r>
    </w:p>
    <w:p w14:paraId="37369300" w14:textId="784F198B" w:rsidR="00485950" w:rsidRDefault="00485950" w:rsidP="00A15B59">
      <w:pPr>
        <w:jc w:val="both"/>
      </w:pPr>
      <w:r>
        <w:t>Sur l’AAP télésanté, le service de gastro-entérologie de Bicêtre a déposé un projet en lien avec des centres hospitaliers et des gastro-entérologues libéraux du Sud Ile de France pour améliorer l’accès aux expertises nécessaire pour la prise en charge des maladies inflammatoires chroniques de l’intestin (MICI)</w:t>
      </w:r>
      <w:r w:rsidR="00AD3CA0">
        <w:t>.</w:t>
      </w:r>
    </w:p>
    <w:p w14:paraId="26678502" w14:textId="77777777" w:rsidR="00EF3A89" w:rsidRDefault="00485950" w:rsidP="00A15B59">
      <w:pPr>
        <w:jc w:val="both"/>
      </w:pPr>
      <w:r>
        <w:t>L’intérêt</w:t>
      </w:r>
      <w:r w:rsidR="00AD3CA0">
        <w:t xml:space="preserve"> des </w:t>
      </w:r>
      <w:r>
        <w:t xml:space="preserve">AAP </w:t>
      </w:r>
      <w:r w:rsidR="00EF3A89">
        <w:t>organisés par différents départements de l’ARSIF en appui de leurs politiques</w:t>
      </w:r>
      <w:r>
        <w:t xml:space="preserve"> </w:t>
      </w:r>
      <w:r w:rsidR="00EF3A89">
        <w:t xml:space="preserve">est </w:t>
      </w:r>
      <w:r>
        <w:t>souligné</w:t>
      </w:r>
      <w:r w:rsidR="00EF3A89">
        <w:t>. Ils permettent</w:t>
      </w:r>
      <w:r>
        <w:t xml:space="preserve"> </w:t>
      </w:r>
      <w:r w:rsidR="00EF3A89">
        <w:t>de</w:t>
      </w:r>
      <w:r w:rsidR="00BA4A04">
        <w:t xml:space="preserve"> faire émerger, </w:t>
      </w:r>
      <w:r>
        <w:t xml:space="preserve">structurer et financer des projets sur le territoire. </w:t>
      </w:r>
    </w:p>
    <w:p w14:paraId="5184232C" w14:textId="2F4D801C" w:rsidR="00485950" w:rsidRDefault="00485950" w:rsidP="00A15B59">
      <w:pPr>
        <w:jc w:val="both"/>
      </w:pPr>
      <w:r>
        <w:t>Néanmoins</w:t>
      </w:r>
      <w:r w:rsidR="00BA4A04">
        <w:t>, il est remarqué la charge que représente le montage des dossiers multipartenaire</w:t>
      </w:r>
      <w:r w:rsidR="00574A76">
        <w:t>s</w:t>
      </w:r>
      <w:r w:rsidR="00BA4A04">
        <w:t xml:space="preserve"> notamment pour les structures légères que constituent les CPTS. Par ailleurs, le délai de réponse réduit et le manque de lisibilité sur les calendriers des publications sont des facteurs limitants. Il est souhaité une vision prévisionnelle annuelle de ces AAP permettant d’anticiper la construction </w:t>
      </w:r>
      <w:r w:rsidR="000D7BE4">
        <w:t xml:space="preserve">collective </w:t>
      </w:r>
      <w:r w:rsidR="00BA4A04">
        <w:t>des projets et d’améliorer leur pertinence par rapport aux attendus de l’ARS</w:t>
      </w:r>
      <w:r w:rsidR="00574A76">
        <w:t xml:space="preserve">. </w:t>
      </w:r>
    </w:p>
    <w:p w14:paraId="70225E37" w14:textId="65DCC4D1" w:rsidR="00574A76" w:rsidRDefault="000D7BE4" w:rsidP="00A15B59">
      <w:pPr>
        <w:jc w:val="both"/>
      </w:pPr>
      <w:r>
        <w:t>Une</w:t>
      </w:r>
      <w:r w:rsidR="00574A76">
        <w:t xml:space="preserve"> connaissance des projets </w:t>
      </w:r>
      <w:r>
        <w:t>menés</w:t>
      </w:r>
      <w:r w:rsidR="00574A76">
        <w:t xml:space="preserve"> </w:t>
      </w:r>
      <w:r>
        <w:t>sur le département dans le champ des parcours de soins et de liens ville hôpital favoriserait</w:t>
      </w:r>
      <w:r w:rsidR="00574A76">
        <w:t xml:space="preserve"> la complémentarité des efforts et le part</w:t>
      </w:r>
      <w:r>
        <w:t>age des retours d’expérience. Le</w:t>
      </w:r>
      <w:r w:rsidR="00574A76">
        <w:t xml:space="preserve"> DAC 94 </w:t>
      </w:r>
      <w:r w:rsidR="00AD3CA0">
        <w:t xml:space="preserve">ouest signale </w:t>
      </w:r>
      <w:r>
        <w:t xml:space="preserve">d’ailleurs </w:t>
      </w:r>
      <w:r w:rsidR="00AD3CA0">
        <w:t>la</w:t>
      </w:r>
      <w:r w:rsidR="00574A76">
        <w:t xml:space="preserve"> tenue de réunions de la filière gériatrique permettant l’échange </w:t>
      </w:r>
      <w:r w:rsidR="00AD3CA0">
        <w:t>d’expérience et la mise en relation des</w:t>
      </w:r>
      <w:r w:rsidR="00574A76">
        <w:t xml:space="preserve"> porteurs </w:t>
      </w:r>
      <w:r w:rsidR="00AD3CA0">
        <w:t xml:space="preserve">de projets sur les parcours gériatriques. </w:t>
      </w:r>
    </w:p>
    <w:p w14:paraId="0D63674B" w14:textId="34D6368F" w:rsidR="00574A76" w:rsidRDefault="000D7BE4" w:rsidP="00A15B59">
      <w:pPr>
        <w:jc w:val="both"/>
      </w:pPr>
      <w:r>
        <w:t xml:space="preserve">Il est proposé que </w:t>
      </w:r>
      <w:r w:rsidR="00AD3CA0">
        <w:t xml:space="preserve">l’ordre du jour des réunions du GT intègre régulièrement la présentation de projets d’intérêt commun en cours sur le territoire. </w:t>
      </w:r>
    </w:p>
    <w:p w14:paraId="6EE23274" w14:textId="40071AF1" w:rsidR="000D7BE4" w:rsidRDefault="000D7BE4" w:rsidP="00A15B59">
      <w:pPr>
        <w:jc w:val="both"/>
      </w:pPr>
    </w:p>
    <w:p w14:paraId="6BA16D5C" w14:textId="378B6545" w:rsidR="000D7BE4" w:rsidRPr="00FE2D80" w:rsidRDefault="000D7BE4" w:rsidP="00A15B59">
      <w:pPr>
        <w:jc w:val="both"/>
      </w:pPr>
      <w:r w:rsidRPr="000D7BE4">
        <w:rPr>
          <w:b/>
        </w:rPr>
        <w:t>Prochaine réunion :</w:t>
      </w:r>
      <w:r>
        <w:t xml:space="preserve">  jeudi 23 novembre 2023 de 12 h 30 à 14 h (</w:t>
      </w:r>
      <w:proofErr w:type="spellStart"/>
      <w:r>
        <w:t>visio</w:t>
      </w:r>
      <w:proofErr w:type="spellEnd"/>
      <w:r>
        <w:t xml:space="preserve">) </w:t>
      </w:r>
    </w:p>
    <w:sectPr w:rsidR="000D7BE4" w:rsidRPr="00FE2D8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D2957" w14:textId="77777777" w:rsidR="00432922" w:rsidRDefault="00432922" w:rsidP="003C6399">
      <w:pPr>
        <w:spacing w:after="0" w:line="240" w:lineRule="auto"/>
      </w:pPr>
      <w:r>
        <w:separator/>
      </w:r>
    </w:p>
  </w:endnote>
  <w:endnote w:type="continuationSeparator" w:id="0">
    <w:p w14:paraId="14A26CE4" w14:textId="77777777" w:rsidR="00432922" w:rsidRDefault="00432922" w:rsidP="003C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D127" w14:textId="7650FDC0" w:rsidR="003C6399" w:rsidRDefault="003C639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4D69E0">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4D69E0">
      <w:rPr>
        <w:noProof/>
        <w:color w:val="323E4F" w:themeColor="text2" w:themeShade="BF"/>
        <w:sz w:val="24"/>
        <w:szCs w:val="24"/>
      </w:rPr>
      <w:t>4</w:t>
    </w:r>
    <w:r>
      <w:rPr>
        <w:color w:val="323E4F" w:themeColor="text2" w:themeShade="BF"/>
        <w:sz w:val="24"/>
        <w:szCs w:val="24"/>
      </w:rPr>
      <w:fldChar w:fldCharType="end"/>
    </w:r>
  </w:p>
  <w:p w14:paraId="1A09DD30" w14:textId="77777777" w:rsidR="003C6399" w:rsidRDefault="003C63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EB8A" w14:textId="77777777" w:rsidR="00432922" w:rsidRDefault="00432922" w:rsidP="003C6399">
      <w:pPr>
        <w:spacing w:after="0" w:line="240" w:lineRule="auto"/>
      </w:pPr>
      <w:r>
        <w:separator/>
      </w:r>
    </w:p>
  </w:footnote>
  <w:footnote w:type="continuationSeparator" w:id="0">
    <w:p w14:paraId="786EC2C0" w14:textId="77777777" w:rsidR="00432922" w:rsidRDefault="00432922" w:rsidP="003C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A5262" w14:textId="23F8BDA6" w:rsidR="003C6399" w:rsidRDefault="003C6399" w:rsidP="003C6399">
    <w:pPr>
      <w:pStyle w:val="En-tte"/>
    </w:pPr>
    <w:r>
      <w:rPr>
        <w:noProof/>
        <w:lang w:eastAsia="fr-FR"/>
      </w:rPr>
      <w:drawing>
        <wp:anchor distT="0" distB="0" distL="114300" distR="114300" simplePos="0" relativeHeight="251660288" behindDoc="1" locked="0" layoutInCell="1" allowOverlap="1" wp14:anchorId="19474582" wp14:editId="5E423FC7">
          <wp:simplePos x="0" y="0"/>
          <wp:positionH relativeFrom="column">
            <wp:posOffset>2018665</wp:posOffset>
          </wp:positionH>
          <wp:positionV relativeFrom="paragraph">
            <wp:posOffset>-327660</wp:posOffset>
          </wp:positionV>
          <wp:extent cx="1687830" cy="655320"/>
          <wp:effectExtent l="0" t="0" r="7620" b="0"/>
          <wp:wrapTight wrapText="bothSides">
            <wp:wrapPolygon edited="0">
              <wp:start x="0" y="0"/>
              <wp:lineTo x="0" y="20721"/>
              <wp:lineTo x="21454" y="20721"/>
              <wp:lineTo x="2145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1" locked="0" layoutInCell="1" allowOverlap="1" wp14:anchorId="2E958DEF" wp14:editId="3A72DF18">
          <wp:simplePos x="0" y="0"/>
          <wp:positionH relativeFrom="column">
            <wp:posOffset>5126990</wp:posOffset>
          </wp:positionH>
          <wp:positionV relativeFrom="paragraph">
            <wp:posOffset>-327660</wp:posOffset>
          </wp:positionV>
          <wp:extent cx="1075690" cy="617220"/>
          <wp:effectExtent l="0" t="0" r="0" b="0"/>
          <wp:wrapTight wrapText="bothSides">
            <wp:wrapPolygon edited="0">
              <wp:start x="1148" y="0"/>
              <wp:lineTo x="0" y="2000"/>
              <wp:lineTo x="0" y="18667"/>
              <wp:lineTo x="14153" y="20667"/>
              <wp:lineTo x="19891" y="20667"/>
              <wp:lineTo x="21039" y="18667"/>
              <wp:lineTo x="21039" y="2667"/>
              <wp:lineTo x="19509" y="0"/>
              <wp:lineTo x="1148"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69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1" locked="0" layoutInCell="1" allowOverlap="1" wp14:anchorId="63E56A51" wp14:editId="732C9404">
          <wp:simplePos x="0" y="0"/>
          <wp:positionH relativeFrom="column">
            <wp:posOffset>-255270</wp:posOffset>
          </wp:positionH>
          <wp:positionV relativeFrom="paragraph">
            <wp:posOffset>-396240</wp:posOffset>
          </wp:positionV>
          <wp:extent cx="955040" cy="864870"/>
          <wp:effectExtent l="0" t="0" r="0" b="0"/>
          <wp:wrapTight wrapText="bothSides">
            <wp:wrapPolygon edited="0">
              <wp:start x="1293" y="1427"/>
              <wp:lineTo x="1723" y="19507"/>
              <wp:lineTo x="9479" y="19507"/>
              <wp:lineTo x="9910" y="17604"/>
              <wp:lineTo x="11633" y="17604"/>
              <wp:lineTo x="18527" y="11419"/>
              <wp:lineTo x="18527" y="9991"/>
              <wp:lineTo x="20250" y="7612"/>
              <wp:lineTo x="18957" y="6185"/>
              <wp:lineTo x="10340" y="1427"/>
              <wp:lineTo x="1293" y="1427"/>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5040" cy="8648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6F314F32" w14:textId="0EBDD749" w:rsidR="003C6399" w:rsidRDefault="003C6399">
    <w:pPr>
      <w:pStyle w:val="En-tte"/>
    </w:pPr>
  </w:p>
  <w:p w14:paraId="62285B81" w14:textId="77777777" w:rsidR="003C6399" w:rsidRDefault="003C63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03B1C"/>
    <w:multiLevelType w:val="hybridMultilevel"/>
    <w:tmpl w:val="5CD4AC36"/>
    <w:lvl w:ilvl="0" w:tplc="C3E838B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493102"/>
    <w:multiLevelType w:val="hybridMultilevel"/>
    <w:tmpl w:val="300EFC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1A373AD"/>
    <w:multiLevelType w:val="hybridMultilevel"/>
    <w:tmpl w:val="E9D04E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5F879DE"/>
    <w:multiLevelType w:val="hybridMultilevel"/>
    <w:tmpl w:val="1F22BB46"/>
    <w:lvl w:ilvl="0" w:tplc="88BAC73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30"/>
    <w:rsid w:val="00000252"/>
    <w:rsid w:val="00015B41"/>
    <w:rsid w:val="0002522F"/>
    <w:rsid w:val="00036FED"/>
    <w:rsid w:val="00042C42"/>
    <w:rsid w:val="00046E0D"/>
    <w:rsid w:val="000A69DA"/>
    <w:rsid w:val="000D7BE4"/>
    <w:rsid w:val="00113AFB"/>
    <w:rsid w:val="00134D1A"/>
    <w:rsid w:val="00174ECC"/>
    <w:rsid w:val="001E0185"/>
    <w:rsid w:val="001E6EC3"/>
    <w:rsid w:val="002164A0"/>
    <w:rsid w:val="002217AF"/>
    <w:rsid w:val="00244549"/>
    <w:rsid w:val="002540BD"/>
    <w:rsid w:val="0025445D"/>
    <w:rsid w:val="00257BDC"/>
    <w:rsid w:val="002B13C9"/>
    <w:rsid w:val="00371FC0"/>
    <w:rsid w:val="003A282E"/>
    <w:rsid w:val="003C6399"/>
    <w:rsid w:val="003E4E31"/>
    <w:rsid w:val="00410430"/>
    <w:rsid w:val="00425370"/>
    <w:rsid w:val="00432922"/>
    <w:rsid w:val="00455AA4"/>
    <w:rsid w:val="00473017"/>
    <w:rsid w:val="00485950"/>
    <w:rsid w:val="004A6D3F"/>
    <w:rsid w:val="004B40B0"/>
    <w:rsid w:val="004D69E0"/>
    <w:rsid w:val="004E1E2C"/>
    <w:rsid w:val="004F0517"/>
    <w:rsid w:val="005020B0"/>
    <w:rsid w:val="005565A7"/>
    <w:rsid w:val="00566EEB"/>
    <w:rsid w:val="00567A1A"/>
    <w:rsid w:val="00574A76"/>
    <w:rsid w:val="00576CC0"/>
    <w:rsid w:val="00591666"/>
    <w:rsid w:val="005D54FF"/>
    <w:rsid w:val="0062241B"/>
    <w:rsid w:val="006346A1"/>
    <w:rsid w:val="00675E9D"/>
    <w:rsid w:val="006806E9"/>
    <w:rsid w:val="00691D48"/>
    <w:rsid w:val="006D2ED0"/>
    <w:rsid w:val="006D635C"/>
    <w:rsid w:val="00707B63"/>
    <w:rsid w:val="00722BD8"/>
    <w:rsid w:val="007637EE"/>
    <w:rsid w:val="00786AC6"/>
    <w:rsid w:val="007A0647"/>
    <w:rsid w:val="007B581B"/>
    <w:rsid w:val="007C36C6"/>
    <w:rsid w:val="00827AD2"/>
    <w:rsid w:val="00836082"/>
    <w:rsid w:val="008411B7"/>
    <w:rsid w:val="00856D86"/>
    <w:rsid w:val="00864833"/>
    <w:rsid w:val="00885E54"/>
    <w:rsid w:val="0089561D"/>
    <w:rsid w:val="008965CF"/>
    <w:rsid w:val="008F3D00"/>
    <w:rsid w:val="00906F81"/>
    <w:rsid w:val="00917722"/>
    <w:rsid w:val="009436B8"/>
    <w:rsid w:val="009549EA"/>
    <w:rsid w:val="00993311"/>
    <w:rsid w:val="009B3DAB"/>
    <w:rsid w:val="00A02EDC"/>
    <w:rsid w:val="00A1068A"/>
    <w:rsid w:val="00A15B59"/>
    <w:rsid w:val="00AD070B"/>
    <w:rsid w:val="00AD3CA0"/>
    <w:rsid w:val="00B41574"/>
    <w:rsid w:val="00B759A5"/>
    <w:rsid w:val="00BA4A04"/>
    <w:rsid w:val="00BE6740"/>
    <w:rsid w:val="00C27C26"/>
    <w:rsid w:val="00C31277"/>
    <w:rsid w:val="00C863AC"/>
    <w:rsid w:val="00CF1950"/>
    <w:rsid w:val="00CF53C5"/>
    <w:rsid w:val="00D07C02"/>
    <w:rsid w:val="00D204B0"/>
    <w:rsid w:val="00D3208A"/>
    <w:rsid w:val="00D650B3"/>
    <w:rsid w:val="00D75090"/>
    <w:rsid w:val="00E11C7B"/>
    <w:rsid w:val="00E451BA"/>
    <w:rsid w:val="00E70F31"/>
    <w:rsid w:val="00EC4784"/>
    <w:rsid w:val="00EF3A89"/>
    <w:rsid w:val="00F33CCF"/>
    <w:rsid w:val="00F843F3"/>
    <w:rsid w:val="00FE2D80"/>
    <w:rsid w:val="00FE398F"/>
    <w:rsid w:val="00FE5416"/>
    <w:rsid w:val="00FF5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E4AE"/>
  <w15:docId w15:val="{51CB3026-4196-4703-8B1A-670916C1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0430"/>
    <w:pPr>
      <w:ind w:left="720"/>
      <w:contextualSpacing/>
    </w:pPr>
  </w:style>
  <w:style w:type="character" w:styleId="Marquedecommentaire">
    <w:name w:val="annotation reference"/>
    <w:basedOn w:val="Policepardfaut"/>
    <w:uiPriority w:val="99"/>
    <w:semiHidden/>
    <w:unhideWhenUsed/>
    <w:rsid w:val="009436B8"/>
    <w:rPr>
      <w:sz w:val="16"/>
      <w:szCs w:val="16"/>
    </w:rPr>
  </w:style>
  <w:style w:type="paragraph" w:styleId="Commentaire">
    <w:name w:val="annotation text"/>
    <w:basedOn w:val="Normal"/>
    <w:link w:val="CommentaireCar"/>
    <w:uiPriority w:val="99"/>
    <w:semiHidden/>
    <w:unhideWhenUsed/>
    <w:rsid w:val="009436B8"/>
    <w:pPr>
      <w:spacing w:line="240" w:lineRule="auto"/>
    </w:pPr>
    <w:rPr>
      <w:sz w:val="20"/>
      <w:szCs w:val="20"/>
    </w:rPr>
  </w:style>
  <w:style w:type="character" w:customStyle="1" w:styleId="CommentaireCar">
    <w:name w:val="Commentaire Car"/>
    <w:basedOn w:val="Policepardfaut"/>
    <w:link w:val="Commentaire"/>
    <w:uiPriority w:val="99"/>
    <w:semiHidden/>
    <w:rsid w:val="009436B8"/>
    <w:rPr>
      <w:sz w:val="20"/>
      <w:szCs w:val="20"/>
    </w:rPr>
  </w:style>
  <w:style w:type="paragraph" w:styleId="Objetducommentaire">
    <w:name w:val="annotation subject"/>
    <w:basedOn w:val="Commentaire"/>
    <w:next w:val="Commentaire"/>
    <w:link w:val="ObjetducommentaireCar"/>
    <w:uiPriority w:val="99"/>
    <w:semiHidden/>
    <w:unhideWhenUsed/>
    <w:rsid w:val="009436B8"/>
    <w:rPr>
      <w:b/>
      <w:bCs/>
    </w:rPr>
  </w:style>
  <w:style w:type="character" w:customStyle="1" w:styleId="ObjetducommentaireCar">
    <w:name w:val="Objet du commentaire Car"/>
    <w:basedOn w:val="CommentaireCar"/>
    <w:link w:val="Objetducommentaire"/>
    <w:uiPriority w:val="99"/>
    <w:semiHidden/>
    <w:rsid w:val="009436B8"/>
    <w:rPr>
      <w:b/>
      <w:bCs/>
      <w:sz w:val="20"/>
      <w:szCs w:val="20"/>
    </w:rPr>
  </w:style>
  <w:style w:type="paragraph" w:styleId="Textedebulles">
    <w:name w:val="Balloon Text"/>
    <w:basedOn w:val="Normal"/>
    <w:link w:val="TextedebullesCar"/>
    <w:uiPriority w:val="99"/>
    <w:semiHidden/>
    <w:unhideWhenUsed/>
    <w:rsid w:val="009436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6B8"/>
    <w:rPr>
      <w:rFonts w:ascii="Tahoma" w:hAnsi="Tahoma" w:cs="Tahoma"/>
      <w:sz w:val="16"/>
      <w:szCs w:val="16"/>
    </w:rPr>
  </w:style>
  <w:style w:type="paragraph" w:styleId="En-tte">
    <w:name w:val="header"/>
    <w:basedOn w:val="Normal"/>
    <w:link w:val="En-tteCar"/>
    <w:uiPriority w:val="99"/>
    <w:unhideWhenUsed/>
    <w:rsid w:val="003C6399"/>
    <w:pPr>
      <w:tabs>
        <w:tab w:val="center" w:pos="4536"/>
        <w:tab w:val="right" w:pos="9072"/>
      </w:tabs>
      <w:spacing w:after="0" w:line="240" w:lineRule="auto"/>
    </w:pPr>
  </w:style>
  <w:style w:type="character" w:customStyle="1" w:styleId="En-tteCar">
    <w:name w:val="En-tête Car"/>
    <w:basedOn w:val="Policepardfaut"/>
    <w:link w:val="En-tte"/>
    <w:uiPriority w:val="99"/>
    <w:rsid w:val="003C6399"/>
  </w:style>
  <w:style w:type="paragraph" w:styleId="Pieddepage">
    <w:name w:val="footer"/>
    <w:basedOn w:val="Normal"/>
    <w:link w:val="PieddepageCar"/>
    <w:uiPriority w:val="99"/>
    <w:unhideWhenUsed/>
    <w:rsid w:val="003C63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6399"/>
  </w:style>
  <w:style w:type="character" w:styleId="Lienhypertexte">
    <w:name w:val="Hyperlink"/>
    <w:basedOn w:val="Policepardfaut"/>
    <w:uiPriority w:val="99"/>
    <w:unhideWhenUsed/>
    <w:rsid w:val="00C27C26"/>
    <w:rPr>
      <w:color w:val="0563C1" w:themeColor="hyperlink"/>
      <w:u w:val="single"/>
    </w:rPr>
  </w:style>
  <w:style w:type="character" w:styleId="Lienhypertextesuivivisit">
    <w:name w:val="FollowedHyperlink"/>
    <w:basedOn w:val="Policepardfaut"/>
    <w:uiPriority w:val="99"/>
    <w:semiHidden/>
    <w:unhideWhenUsed/>
    <w:rsid w:val="00F84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709137">
      <w:bodyDiv w:val="1"/>
      <w:marLeft w:val="0"/>
      <w:marRight w:val="0"/>
      <w:marTop w:val="0"/>
      <w:marBottom w:val="0"/>
      <w:divBdr>
        <w:top w:val="none" w:sz="0" w:space="0" w:color="auto"/>
        <w:left w:val="none" w:sz="0" w:space="0" w:color="auto"/>
        <w:bottom w:val="none" w:sz="0" w:space="0" w:color="auto"/>
        <w:right w:val="none" w:sz="0" w:space="0" w:color="auto"/>
      </w:divBdr>
    </w:div>
    <w:div w:id="15096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sante-iledefrance.fr/val-de-mar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ledefrance.ars.sante.fr/projet-regional-de-sante-prs-2023-20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ledefrance.paps.sante.fr/les-cpts-en-ile-de-fra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1660</Words>
  <Characters>9131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DUCASSE Denis</dc:creator>
  <cp:lastModifiedBy>DE FERRIERE, Sibylle (ARS-IDF)</cp:lastModifiedBy>
  <cp:revision>3</cp:revision>
  <dcterms:created xsi:type="dcterms:W3CDTF">2023-10-25T14:57:00Z</dcterms:created>
  <dcterms:modified xsi:type="dcterms:W3CDTF">2023-10-25T17:15:00Z</dcterms:modified>
</cp:coreProperties>
</file>